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F2" w:rsidRDefault="00840EF2"/>
    <w:p w:rsidR="004D6BF4" w:rsidRDefault="004D6BF4"/>
    <w:p w:rsidR="004D6BF4" w:rsidRDefault="004D6BF4"/>
    <w:p w:rsidR="004D6BF4" w:rsidRPr="00FB4307" w:rsidRDefault="004D6BF4" w:rsidP="004D6BF4">
      <w:pPr>
        <w:spacing w:after="0" w:line="240" w:lineRule="auto"/>
        <w:jc w:val="center"/>
        <w:rPr>
          <w:rFonts w:ascii="Times New Roman" w:hAnsi="Times New Roman" w:cs="Times New Roman"/>
          <w:b/>
          <w:i/>
          <w:sz w:val="28"/>
          <w:szCs w:val="28"/>
        </w:rPr>
      </w:pPr>
      <w:r w:rsidRPr="00FB4307">
        <w:rPr>
          <w:rFonts w:ascii="Times New Roman" w:hAnsi="Times New Roman" w:cs="Times New Roman"/>
          <w:b/>
          <w:i/>
          <w:sz w:val="28"/>
          <w:szCs w:val="28"/>
        </w:rPr>
        <w:t xml:space="preserve">ЭТО ДОЛЖЕН ЗНАТЬ КАЖДЫЙ ЖИТЕЛЬ </w:t>
      </w:r>
      <w:r>
        <w:rPr>
          <w:rFonts w:ascii="Times New Roman" w:hAnsi="Times New Roman" w:cs="Times New Roman"/>
          <w:b/>
          <w:i/>
          <w:sz w:val="28"/>
          <w:szCs w:val="28"/>
        </w:rPr>
        <w:t>ЕЛЬЦОВСКОГО</w:t>
      </w:r>
      <w:r w:rsidRPr="00FB4307">
        <w:rPr>
          <w:rFonts w:ascii="Times New Roman" w:hAnsi="Times New Roman" w:cs="Times New Roman"/>
          <w:b/>
          <w:i/>
          <w:sz w:val="28"/>
          <w:szCs w:val="28"/>
        </w:rPr>
        <w:t xml:space="preserve"> РАЙОНА</w:t>
      </w:r>
      <w:r>
        <w:rPr>
          <w:rFonts w:ascii="Times New Roman" w:hAnsi="Times New Roman" w:cs="Times New Roman"/>
          <w:b/>
          <w:i/>
          <w:sz w:val="28"/>
          <w:szCs w:val="28"/>
        </w:rPr>
        <w:t>!!!</w:t>
      </w:r>
      <w:bookmarkStart w:id="0" w:name="_GoBack"/>
      <w:bookmarkEnd w:id="0"/>
    </w:p>
    <w:p w:rsidR="004D6BF4" w:rsidRDefault="004D6BF4" w:rsidP="004D6BF4">
      <w:pPr>
        <w:spacing w:after="0" w:line="240" w:lineRule="auto"/>
      </w:pPr>
    </w:p>
    <w:tbl>
      <w:tblPr>
        <w:tblW w:w="16586" w:type="dxa"/>
        <w:tblInd w:w="-972" w:type="dxa"/>
        <w:tblCellMar>
          <w:left w:w="0" w:type="dxa"/>
          <w:right w:w="0" w:type="dxa"/>
        </w:tblCellMar>
        <w:tblLook w:val="04A0"/>
      </w:tblPr>
      <w:tblGrid>
        <w:gridCol w:w="2411"/>
        <w:gridCol w:w="3827"/>
        <w:gridCol w:w="3119"/>
        <w:gridCol w:w="7229"/>
      </w:tblGrid>
      <w:tr w:rsidR="004D6BF4" w:rsidRPr="00FB4307" w:rsidTr="00FA62F6">
        <w:trPr>
          <w:trHeight w:val="842"/>
        </w:trPr>
        <w:tc>
          <w:tcPr>
            <w:tcW w:w="2411" w:type="dxa"/>
            <w:tcBorders>
              <w:top w:val="single" w:sz="8" w:space="0" w:color="FFFFFF"/>
              <w:left w:val="single" w:sz="8" w:space="0" w:color="FFFFFF"/>
              <w:bottom w:val="single" w:sz="24" w:space="0" w:color="FFFFFF"/>
              <w:right w:val="single" w:sz="8" w:space="0" w:color="FFFFFF"/>
            </w:tcBorders>
            <w:shd w:val="clear" w:color="auto" w:fill="4E67C8"/>
            <w:tcMar>
              <w:top w:w="21" w:type="dxa"/>
              <w:left w:w="21" w:type="dxa"/>
              <w:bottom w:w="21" w:type="dxa"/>
              <w:right w:w="21" w:type="dxa"/>
            </w:tcMar>
            <w:vAlign w:val="center"/>
            <w:hideMark/>
          </w:tcPr>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Сигналы</w:t>
            </w:r>
          </w:p>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оповещения</w:t>
            </w:r>
          </w:p>
        </w:tc>
        <w:tc>
          <w:tcPr>
            <w:tcW w:w="3827" w:type="dxa"/>
            <w:tcBorders>
              <w:top w:val="single" w:sz="8" w:space="0" w:color="FFFFFF"/>
              <w:left w:val="single" w:sz="8" w:space="0" w:color="FFFFFF"/>
              <w:bottom w:val="single" w:sz="24" w:space="0" w:color="FFFFFF"/>
              <w:right w:val="single" w:sz="8" w:space="0" w:color="FFFFFF"/>
            </w:tcBorders>
            <w:shd w:val="clear" w:color="auto" w:fill="4E67C8"/>
            <w:tcMar>
              <w:top w:w="21" w:type="dxa"/>
              <w:left w:w="21" w:type="dxa"/>
              <w:bottom w:w="21" w:type="dxa"/>
              <w:right w:w="21" w:type="dxa"/>
            </w:tcMar>
            <w:vAlign w:val="center"/>
            <w:hideMark/>
          </w:tcPr>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Способы подачи сигнала</w:t>
            </w:r>
          </w:p>
        </w:tc>
        <w:tc>
          <w:tcPr>
            <w:tcW w:w="3119" w:type="dxa"/>
            <w:tcBorders>
              <w:top w:val="single" w:sz="8" w:space="0" w:color="FFFFFF"/>
              <w:left w:val="single" w:sz="8" w:space="0" w:color="FFFFFF"/>
              <w:bottom w:val="single" w:sz="24" w:space="0" w:color="FFFFFF"/>
              <w:right w:val="single" w:sz="8" w:space="0" w:color="FFFFFF"/>
            </w:tcBorders>
            <w:shd w:val="clear" w:color="auto" w:fill="4E67C8"/>
            <w:tcMar>
              <w:top w:w="21" w:type="dxa"/>
              <w:left w:w="21" w:type="dxa"/>
              <w:bottom w:w="21" w:type="dxa"/>
              <w:right w:w="21" w:type="dxa"/>
            </w:tcMar>
            <w:vAlign w:val="center"/>
            <w:hideMark/>
          </w:tcPr>
          <w:p w:rsidR="004D6BF4" w:rsidRPr="00FB4307" w:rsidRDefault="004D6BF4" w:rsidP="00FA62F6">
            <w:pPr>
              <w:spacing w:after="0"/>
              <w:ind w:firstLine="72"/>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Цель подачи сигнала</w:t>
            </w:r>
          </w:p>
        </w:tc>
        <w:tc>
          <w:tcPr>
            <w:tcW w:w="7229" w:type="dxa"/>
            <w:tcBorders>
              <w:top w:val="single" w:sz="8" w:space="0" w:color="FFFFFF"/>
              <w:left w:val="single" w:sz="8" w:space="0" w:color="FFFFFF"/>
              <w:bottom w:val="single" w:sz="24" w:space="0" w:color="FFFFFF"/>
              <w:right w:val="single" w:sz="8" w:space="0" w:color="FFFFFF"/>
            </w:tcBorders>
            <w:shd w:val="clear" w:color="auto" w:fill="4E67C8"/>
            <w:tcMar>
              <w:top w:w="21" w:type="dxa"/>
              <w:left w:w="21" w:type="dxa"/>
              <w:bottom w:w="21" w:type="dxa"/>
              <w:right w:w="21" w:type="dxa"/>
            </w:tcMar>
            <w:vAlign w:val="center"/>
            <w:hideMark/>
          </w:tcPr>
          <w:p w:rsidR="004D6BF4" w:rsidRPr="00FB4307" w:rsidRDefault="004D6BF4" w:rsidP="00FA62F6">
            <w:pPr>
              <w:spacing w:after="0"/>
              <w:ind w:left="55" w:right="121"/>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Действия населения при</w:t>
            </w:r>
          </w:p>
          <w:p w:rsidR="004D6BF4" w:rsidRPr="00FB4307" w:rsidRDefault="004D6BF4" w:rsidP="00FA62F6">
            <w:pPr>
              <w:spacing w:after="0"/>
              <w:ind w:left="55" w:right="121"/>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получении сигнала</w:t>
            </w:r>
          </w:p>
        </w:tc>
      </w:tr>
      <w:tr w:rsidR="004D6BF4" w:rsidRPr="00FB4307" w:rsidTr="00FA62F6">
        <w:trPr>
          <w:trHeight w:val="637"/>
        </w:trPr>
        <w:tc>
          <w:tcPr>
            <w:tcW w:w="2411" w:type="dxa"/>
            <w:tcBorders>
              <w:top w:val="single" w:sz="24" w:space="0" w:color="FFFFFF"/>
              <w:left w:val="single" w:sz="8" w:space="0" w:color="FFFFFF"/>
              <w:bottom w:val="single" w:sz="8" w:space="0" w:color="FFFFFF"/>
              <w:right w:val="single" w:sz="8" w:space="0" w:color="FFFFFF"/>
            </w:tcBorders>
            <w:shd w:val="clear" w:color="auto" w:fill="4E67C8"/>
            <w:tcMar>
              <w:top w:w="21" w:type="dxa"/>
              <w:left w:w="21" w:type="dxa"/>
              <w:bottom w:w="21" w:type="dxa"/>
              <w:right w:w="21" w:type="dxa"/>
            </w:tcMar>
            <w:vAlign w:val="center"/>
            <w:hideMark/>
          </w:tcPr>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Внимание ВСЕМ!</w:t>
            </w:r>
          </w:p>
        </w:tc>
        <w:tc>
          <w:tcPr>
            <w:tcW w:w="3827" w:type="dxa"/>
            <w:tcBorders>
              <w:top w:val="single" w:sz="24" w:space="0" w:color="FFFFFF"/>
              <w:left w:val="single" w:sz="8" w:space="0" w:color="FFFFFF"/>
              <w:bottom w:val="single" w:sz="8" w:space="0" w:color="FFFFFF"/>
              <w:right w:val="single" w:sz="8" w:space="0" w:color="FFFFFF"/>
            </w:tcBorders>
            <w:shd w:val="clear" w:color="auto" w:fill="D0D3EB"/>
            <w:tcMar>
              <w:top w:w="21" w:type="dxa"/>
              <w:left w:w="21" w:type="dxa"/>
              <w:bottom w:w="21" w:type="dxa"/>
              <w:right w:w="21" w:type="dxa"/>
            </w:tcMar>
            <w:vAlign w:val="center"/>
            <w:hideMark/>
          </w:tcPr>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Звуковой сигнал с помощью сирен, гудков и других звуковых средств оповещения, установленных в городах и на предприятиях</w:t>
            </w:r>
          </w:p>
        </w:tc>
        <w:tc>
          <w:tcPr>
            <w:tcW w:w="3119" w:type="dxa"/>
            <w:tcBorders>
              <w:top w:val="single" w:sz="24" w:space="0" w:color="FFFFFF"/>
              <w:left w:val="single" w:sz="8" w:space="0" w:color="FFFFFF"/>
              <w:bottom w:val="single" w:sz="8" w:space="0" w:color="FFFFFF"/>
              <w:right w:val="single" w:sz="8" w:space="0" w:color="FFFFFF"/>
            </w:tcBorders>
            <w:shd w:val="clear" w:color="auto" w:fill="D0D3EB"/>
            <w:tcMar>
              <w:top w:w="21" w:type="dxa"/>
              <w:left w:w="21" w:type="dxa"/>
              <w:bottom w:w="21" w:type="dxa"/>
              <w:right w:w="21" w:type="dxa"/>
            </w:tcMar>
            <w:vAlign w:val="center"/>
            <w:hideMark/>
          </w:tcPr>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Для привлечения внимания населения о передаче сигналов гражданской обороны и информировании об авариях, катастрофах, стихийных бедствиях</w:t>
            </w:r>
          </w:p>
        </w:tc>
        <w:tc>
          <w:tcPr>
            <w:tcW w:w="7229" w:type="dxa"/>
            <w:tcBorders>
              <w:top w:val="single" w:sz="24" w:space="0" w:color="FFFFFF"/>
              <w:left w:val="single" w:sz="8" w:space="0" w:color="FFFFFF"/>
              <w:bottom w:val="single" w:sz="8" w:space="0" w:color="FFFFFF"/>
              <w:right w:val="single" w:sz="8" w:space="0" w:color="FFFFFF"/>
            </w:tcBorders>
            <w:shd w:val="clear" w:color="auto" w:fill="D0D3EB"/>
            <w:tcMar>
              <w:top w:w="21" w:type="dxa"/>
              <w:left w:w="21" w:type="dxa"/>
              <w:bottom w:w="21" w:type="dxa"/>
              <w:right w:w="21" w:type="dxa"/>
            </w:tcMar>
            <w:vAlign w:val="center"/>
            <w:hideMark/>
          </w:tcPr>
          <w:p w:rsidR="004D6BF4" w:rsidRPr="00FB4307" w:rsidRDefault="004D6BF4" w:rsidP="00FA62F6">
            <w:pPr>
              <w:spacing w:after="0"/>
              <w:ind w:left="55" w:right="121"/>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Включить ВСЕ имеющиеся средства радио- и телекоммуникаций для прослушивания информации штаба гражданской обороны.</w:t>
            </w:r>
          </w:p>
        </w:tc>
      </w:tr>
      <w:tr w:rsidR="004D6BF4" w:rsidRPr="00FB4307" w:rsidTr="00FA62F6">
        <w:trPr>
          <w:trHeight w:val="3738"/>
        </w:trPr>
        <w:tc>
          <w:tcPr>
            <w:tcW w:w="2411" w:type="dxa"/>
            <w:tcBorders>
              <w:top w:val="single" w:sz="8" w:space="0" w:color="FFFFFF"/>
              <w:left w:val="single" w:sz="8" w:space="0" w:color="FFFFFF"/>
              <w:bottom w:val="single" w:sz="8" w:space="0" w:color="FFFFFF"/>
              <w:right w:val="single" w:sz="8" w:space="0" w:color="FFFFFF"/>
            </w:tcBorders>
            <w:shd w:val="clear" w:color="auto" w:fill="4E67C8"/>
            <w:tcMar>
              <w:top w:w="21" w:type="dxa"/>
              <w:left w:w="21" w:type="dxa"/>
              <w:bottom w:w="21" w:type="dxa"/>
              <w:right w:w="21" w:type="dxa"/>
            </w:tcMar>
            <w:vAlign w:val="center"/>
            <w:hideMark/>
          </w:tcPr>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Воздушная</w:t>
            </w:r>
          </w:p>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тревога</w:t>
            </w:r>
          </w:p>
        </w:tc>
        <w:tc>
          <w:tcPr>
            <w:tcW w:w="3827" w:type="dxa"/>
            <w:tcBorders>
              <w:top w:val="single" w:sz="8" w:space="0" w:color="FFFFFF"/>
              <w:left w:val="single" w:sz="8" w:space="0" w:color="FFFFFF"/>
              <w:bottom w:val="single" w:sz="8" w:space="0" w:color="FFFFFF"/>
              <w:right w:val="single" w:sz="8" w:space="0" w:color="FFFFFF"/>
            </w:tcBorders>
            <w:shd w:val="clear" w:color="auto" w:fill="E9EBF5"/>
            <w:tcMar>
              <w:top w:w="21" w:type="dxa"/>
              <w:left w:w="21" w:type="dxa"/>
              <w:bottom w:w="21" w:type="dxa"/>
              <w:right w:w="21" w:type="dxa"/>
            </w:tcMar>
            <w:vAlign w:val="center"/>
            <w:hideMark/>
          </w:tcPr>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 xml:space="preserve">Объявление по радиотрансляционным и телевизионным приемникам информации о воздушной опасности в течение 5 минут непрерывно открытым текстом: "ВНИМАНИЕ! ГОВОРИТ ШТАБ ГРАЖДАНСКОЙ ОБОРОНЫ! ВОЗДУШНАЯ ТРЕВОГА!" </w:t>
            </w:r>
          </w:p>
        </w:tc>
        <w:tc>
          <w:tcPr>
            <w:tcW w:w="3119" w:type="dxa"/>
            <w:tcBorders>
              <w:top w:val="single" w:sz="8" w:space="0" w:color="FFFFFF"/>
              <w:left w:val="single" w:sz="8" w:space="0" w:color="FFFFFF"/>
              <w:bottom w:val="single" w:sz="8" w:space="0" w:color="FFFFFF"/>
              <w:right w:val="single" w:sz="8" w:space="0" w:color="FFFFFF"/>
            </w:tcBorders>
            <w:shd w:val="clear" w:color="auto" w:fill="E9EBF5"/>
            <w:tcMar>
              <w:top w:w="21" w:type="dxa"/>
              <w:left w:w="21" w:type="dxa"/>
              <w:bottom w:w="21" w:type="dxa"/>
              <w:right w:w="21" w:type="dxa"/>
            </w:tcMar>
            <w:vAlign w:val="center"/>
            <w:hideMark/>
          </w:tcPr>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Для предупреждения населения о непосредственно возникшей опасности нападения противника</w:t>
            </w:r>
          </w:p>
        </w:tc>
        <w:tc>
          <w:tcPr>
            <w:tcW w:w="7229" w:type="dxa"/>
            <w:tcBorders>
              <w:top w:val="single" w:sz="8" w:space="0" w:color="FFFFFF"/>
              <w:left w:val="single" w:sz="8" w:space="0" w:color="FFFFFF"/>
              <w:bottom w:val="single" w:sz="8" w:space="0" w:color="FFFFFF"/>
              <w:right w:val="single" w:sz="8" w:space="0" w:color="FFFFFF"/>
            </w:tcBorders>
            <w:shd w:val="clear" w:color="auto" w:fill="E9EBF5"/>
            <w:tcMar>
              <w:top w:w="21" w:type="dxa"/>
              <w:left w:w="21" w:type="dxa"/>
              <w:bottom w:w="21" w:type="dxa"/>
              <w:right w:w="21" w:type="dxa"/>
            </w:tcMar>
            <w:vAlign w:val="center"/>
            <w:hideMark/>
          </w:tcPr>
          <w:p w:rsidR="004D6BF4" w:rsidRPr="00FB4307" w:rsidRDefault="004D6BF4" w:rsidP="00FA62F6">
            <w:pPr>
              <w:spacing w:after="0"/>
              <w:ind w:left="55" w:right="121"/>
              <w:jc w:val="both"/>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 xml:space="preserve">1. Если Вы находитесь дома, необходимо взять с собой личные документы, средства индивидуальной защиты (при наличии), запас продуктов и воды, отключить приборы, потребляющие электроэнергию, воду, газ; плотно закрыть окна, форточки, вентиляционные устройства, принять меры по защите продуктов, воды и пищи от возможного заражения, укрыться в ближайшем защитном сооружении (убежище, противорадиационном укрытии и укрытии) или в заглубленном помещении и других сооружениях подземного пространства (подвал, цокольное помещение здания, подземная стоянка, подземный тоннель, подземный переход, враги, погреба, подполья и т.п.); </w:t>
            </w:r>
          </w:p>
          <w:p w:rsidR="004D6BF4" w:rsidRPr="00FB4307" w:rsidRDefault="004D6BF4" w:rsidP="00FA62F6">
            <w:pPr>
              <w:spacing w:after="0"/>
              <w:ind w:left="55" w:right="121"/>
              <w:jc w:val="both"/>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 xml:space="preserve">2. Если сигнал тревоги застал вас на рабочем месте, действуйте согласно инструкции,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 с последующим убытием в ближайшее защитное сооружение или в заглубленные помещения и другие сооружения подземного пространства; </w:t>
            </w:r>
          </w:p>
          <w:p w:rsidR="004D6BF4" w:rsidRPr="00FB4307" w:rsidRDefault="004D6BF4" w:rsidP="00FA62F6">
            <w:pPr>
              <w:spacing w:after="0"/>
              <w:ind w:left="55" w:right="121"/>
              <w:jc w:val="both"/>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 xml:space="preserve">3. В городском транспорте – необходимо выйти из транспорта на ближайшей остановке и укрыться в ближайшем защитном сооружении или в заглубленных помещениях и других сооружениях подземного пространства; </w:t>
            </w:r>
          </w:p>
          <w:p w:rsidR="004D6BF4" w:rsidRPr="00FB4307" w:rsidRDefault="004D6BF4" w:rsidP="00FA62F6">
            <w:pPr>
              <w:spacing w:after="0"/>
              <w:ind w:left="55" w:right="121"/>
              <w:jc w:val="both"/>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4. В общественных местах – действовать по указанию администрации или полиции (охраны), с последующим убытием в ближайшее защитное сооружение или в заглубленные помещения и другие сооружения подземного пространства.</w:t>
            </w:r>
          </w:p>
        </w:tc>
      </w:tr>
      <w:tr w:rsidR="004D6BF4" w:rsidRPr="00FB4307" w:rsidTr="00FA62F6">
        <w:trPr>
          <w:trHeight w:val="792"/>
        </w:trPr>
        <w:tc>
          <w:tcPr>
            <w:tcW w:w="2411" w:type="dxa"/>
            <w:tcBorders>
              <w:top w:val="single" w:sz="8" w:space="0" w:color="FFFFFF"/>
              <w:left w:val="single" w:sz="8" w:space="0" w:color="FFFFFF"/>
              <w:bottom w:val="single" w:sz="8" w:space="0" w:color="FFFFFF"/>
              <w:right w:val="single" w:sz="8" w:space="0" w:color="FFFFFF"/>
            </w:tcBorders>
            <w:shd w:val="clear" w:color="auto" w:fill="4E67C8"/>
            <w:tcMar>
              <w:top w:w="21" w:type="dxa"/>
              <w:left w:w="21" w:type="dxa"/>
              <w:bottom w:w="21" w:type="dxa"/>
              <w:right w:w="21" w:type="dxa"/>
            </w:tcMar>
            <w:vAlign w:val="center"/>
            <w:hideMark/>
          </w:tcPr>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Отбой воздушной тревоги</w:t>
            </w:r>
          </w:p>
        </w:tc>
        <w:tc>
          <w:tcPr>
            <w:tcW w:w="3827" w:type="dxa"/>
            <w:tcBorders>
              <w:top w:val="single" w:sz="8" w:space="0" w:color="FFFFFF"/>
              <w:left w:val="single" w:sz="8" w:space="0" w:color="FFFFFF"/>
              <w:bottom w:val="single" w:sz="8" w:space="0" w:color="FFFFFF"/>
              <w:right w:val="single" w:sz="8" w:space="0" w:color="FFFFFF"/>
            </w:tcBorders>
            <w:shd w:val="clear" w:color="auto" w:fill="D0D3EB"/>
            <w:tcMar>
              <w:top w:w="21" w:type="dxa"/>
              <w:left w:w="21" w:type="dxa"/>
              <w:bottom w:w="21" w:type="dxa"/>
              <w:right w:w="21" w:type="dxa"/>
            </w:tcMar>
            <w:vAlign w:val="center"/>
            <w:hideMark/>
          </w:tcPr>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Объявление по радиотрансляционным и телевизионным приемникам информации об отбое сигнала: "ВНИМАНИЕ! ГОВОРИТ ШТАБ ГРАЖДАНСКОЙ ОБОРОНЫ! ОТБОЙ ВОЗДУШНОЙ ТРЕВОГИ!"</w:t>
            </w:r>
          </w:p>
        </w:tc>
        <w:tc>
          <w:tcPr>
            <w:tcW w:w="3119" w:type="dxa"/>
            <w:tcBorders>
              <w:top w:val="single" w:sz="8" w:space="0" w:color="FFFFFF"/>
              <w:left w:val="single" w:sz="8" w:space="0" w:color="FFFFFF"/>
              <w:bottom w:val="single" w:sz="8" w:space="0" w:color="FFFFFF"/>
              <w:right w:val="single" w:sz="8" w:space="0" w:color="FFFFFF"/>
            </w:tcBorders>
            <w:shd w:val="clear" w:color="auto" w:fill="D0D3EB"/>
            <w:tcMar>
              <w:top w:w="21" w:type="dxa"/>
              <w:left w:w="21" w:type="dxa"/>
              <w:bottom w:w="21" w:type="dxa"/>
              <w:right w:w="21" w:type="dxa"/>
            </w:tcMar>
            <w:vAlign w:val="center"/>
            <w:hideMark/>
          </w:tcPr>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Разрешение населению покинуть защитные сооружения.</w:t>
            </w:r>
          </w:p>
        </w:tc>
        <w:tc>
          <w:tcPr>
            <w:tcW w:w="7229" w:type="dxa"/>
            <w:tcBorders>
              <w:top w:val="single" w:sz="8" w:space="0" w:color="FFFFFF"/>
              <w:left w:val="single" w:sz="8" w:space="0" w:color="FFFFFF"/>
              <w:bottom w:val="single" w:sz="8" w:space="0" w:color="FFFFFF"/>
              <w:right w:val="single" w:sz="8" w:space="0" w:color="FFFFFF"/>
            </w:tcBorders>
            <w:shd w:val="clear" w:color="auto" w:fill="D0D3EB"/>
            <w:tcMar>
              <w:top w:w="21" w:type="dxa"/>
              <w:left w:w="21" w:type="dxa"/>
              <w:bottom w:w="21" w:type="dxa"/>
              <w:right w:w="21" w:type="dxa"/>
            </w:tcMar>
            <w:vAlign w:val="center"/>
            <w:hideMark/>
          </w:tcPr>
          <w:p w:rsidR="004D6BF4" w:rsidRPr="00FB4307" w:rsidRDefault="004D6BF4" w:rsidP="00FA62F6">
            <w:pPr>
              <w:spacing w:after="0"/>
              <w:ind w:left="55" w:right="121"/>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Взять с собой все принесенные средства защиты, продукты питания, воду и личные вещи. Покинуть защитное сооружение. Продолжать выполнение своих обязанностей, прерванных предыдущим сигналом.</w:t>
            </w:r>
          </w:p>
        </w:tc>
      </w:tr>
      <w:tr w:rsidR="004D6BF4" w:rsidRPr="00FB4307" w:rsidTr="00FA62F6">
        <w:trPr>
          <w:trHeight w:val="1349"/>
        </w:trPr>
        <w:tc>
          <w:tcPr>
            <w:tcW w:w="2411" w:type="dxa"/>
            <w:tcBorders>
              <w:top w:val="single" w:sz="8" w:space="0" w:color="FFFFFF"/>
              <w:left w:val="single" w:sz="8" w:space="0" w:color="FFFFFF"/>
              <w:bottom w:val="single" w:sz="8" w:space="0" w:color="FFFFFF"/>
              <w:right w:val="single" w:sz="8" w:space="0" w:color="FFFFFF"/>
            </w:tcBorders>
            <w:shd w:val="clear" w:color="auto" w:fill="4E67C8"/>
            <w:tcMar>
              <w:top w:w="21" w:type="dxa"/>
              <w:left w:w="21" w:type="dxa"/>
              <w:bottom w:w="21" w:type="dxa"/>
              <w:right w:w="21" w:type="dxa"/>
            </w:tcMar>
            <w:vAlign w:val="center"/>
            <w:hideMark/>
          </w:tcPr>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Радиационная</w:t>
            </w:r>
          </w:p>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опасность</w:t>
            </w:r>
          </w:p>
        </w:tc>
        <w:tc>
          <w:tcPr>
            <w:tcW w:w="3827" w:type="dxa"/>
            <w:tcBorders>
              <w:top w:val="single" w:sz="8" w:space="0" w:color="FFFFFF"/>
              <w:left w:val="single" w:sz="8" w:space="0" w:color="FFFFFF"/>
              <w:bottom w:val="single" w:sz="8" w:space="0" w:color="FFFFFF"/>
              <w:right w:val="single" w:sz="8" w:space="0" w:color="FFFFFF"/>
            </w:tcBorders>
            <w:shd w:val="clear" w:color="auto" w:fill="E9EBF5"/>
            <w:tcMar>
              <w:top w:w="21" w:type="dxa"/>
              <w:left w:w="21" w:type="dxa"/>
              <w:bottom w:w="21" w:type="dxa"/>
              <w:right w:w="21" w:type="dxa"/>
            </w:tcMar>
            <w:vAlign w:val="center"/>
            <w:hideMark/>
          </w:tcPr>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Объявление по радиотрансляционным и телевизионным приемникам информации об угрозе радиоактивного заражения местности, в течение 5 минут непрерывно открытым текстом: "ВНИМАНИЕ! ГОВОРИТ ШТАБ ГРАЖДАНСКОЙ ОБОРОНЫ! РАДИАЦИОННАЯ ОПАСНОСТЬ!"</w:t>
            </w:r>
          </w:p>
        </w:tc>
        <w:tc>
          <w:tcPr>
            <w:tcW w:w="3119" w:type="dxa"/>
            <w:tcBorders>
              <w:top w:val="single" w:sz="8" w:space="0" w:color="FFFFFF"/>
              <w:left w:val="single" w:sz="8" w:space="0" w:color="FFFFFF"/>
              <w:bottom w:val="single" w:sz="8" w:space="0" w:color="FFFFFF"/>
              <w:right w:val="single" w:sz="8" w:space="0" w:color="FFFFFF"/>
            </w:tcBorders>
            <w:shd w:val="clear" w:color="auto" w:fill="E9EBF5"/>
            <w:tcMar>
              <w:top w:w="21" w:type="dxa"/>
              <w:left w:w="21" w:type="dxa"/>
              <w:bottom w:w="21" w:type="dxa"/>
              <w:right w:w="21" w:type="dxa"/>
            </w:tcMar>
            <w:vAlign w:val="center"/>
            <w:hideMark/>
          </w:tcPr>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Для предупреждения населения о радиоактивном заражении местности. Принятие мер защиты от него.</w:t>
            </w:r>
          </w:p>
        </w:tc>
        <w:tc>
          <w:tcPr>
            <w:tcW w:w="7229" w:type="dxa"/>
            <w:tcBorders>
              <w:top w:val="single" w:sz="8" w:space="0" w:color="FFFFFF"/>
              <w:left w:val="single" w:sz="8" w:space="0" w:color="FFFFFF"/>
              <w:bottom w:val="single" w:sz="8" w:space="0" w:color="FFFFFF"/>
              <w:right w:val="single" w:sz="8" w:space="0" w:color="FFFFFF"/>
            </w:tcBorders>
            <w:shd w:val="clear" w:color="auto" w:fill="E9EBF5"/>
            <w:tcMar>
              <w:top w:w="21" w:type="dxa"/>
              <w:left w:w="21" w:type="dxa"/>
              <w:bottom w:w="21" w:type="dxa"/>
              <w:right w:w="21" w:type="dxa"/>
            </w:tcMar>
            <w:vAlign w:val="center"/>
            <w:hideMark/>
          </w:tcPr>
          <w:p w:rsidR="004D6BF4" w:rsidRPr="00FB4307" w:rsidRDefault="004D6BF4" w:rsidP="00FA62F6">
            <w:pPr>
              <w:spacing w:after="0"/>
              <w:ind w:left="55" w:right="121"/>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Немедленно надеть средства защиты органов дыхания (противогазы, респираторы, ватно-марлевые повязки и т.п.), взять подготовленный запас продуктов питания, воды, документы и уйти в защитное сооружение, провести его герметизацию и находиться там до поступления других распоряжений штаба гражданской обороны. Радиотрансляционные и телевизионные приемники держать включенными.</w:t>
            </w:r>
          </w:p>
        </w:tc>
      </w:tr>
      <w:tr w:rsidR="004D6BF4" w:rsidRPr="00FB4307" w:rsidTr="00FA62F6">
        <w:trPr>
          <w:trHeight w:val="1111"/>
        </w:trPr>
        <w:tc>
          <w:tcPr>
            <w:tcW w:w="2411" w:type="dxa"/>
            <w:tcBorders>
              <w:top w:val="single" w:sz="8" w:space="0" w:color="FFFFFF"/>
              <w:left w:val="single" w:sz="8" w:space="0" w:color="FFFFFF"/>
              <w:bottom w:val="single" w:sz="8" w:space="0" w:color="FFFFFF"/>
              <w:right w:val="single" w:sz="8" w:space="0" w:color="FFFFFF"/>
            </w:tcBorders>
            <w:shd w:val="clear" w:color="auto" w:fill="4E67C8"/>
            <w:tcMar>
              <w:top w:w="21" w:type="dxa"/>
              <w:left w:w="21" w:type="dxa"/>
              <w:bottom w:w="21" w:type="dxa"/>
              <w:right w:w="21" w:type="dxa"/>
            </w:tcMar>
            <w:vAlign w:val="center"/>
            <w:hideMark/>
          </w:tcPr>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lastRenderedPageBreak/>
              <w:t>Химическая</w:t>
            </w:r>
          </w:p>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тревога</w:t>
            </w:r>
          </w:p>
        </w:tc>
        <w:tc>
          <w:tcPr>
            <w:tcW w:w="3827" w:type="dxa"/>
            <w:tcBorders>
              <w:top w:val="single" w:sz="8" w:space="0" w:color="FFFFFF"/>
              <w:left w:val="single" w:sz="8" w:space="0" w:color="FFFFFF"/>
              <w:bottom w:val="single" w:sz="8" w:space="0" w:color="FFFFFF"/>
              <w:right w:val="single" w:sz="8" w:space="0" w:color="FFFFFF"/>
            </w:tcBorders>
            <w:shd w:val="clear" w:color="auto" w:fill="D0D3EB"/>
            <w:tcMar>
              <w:top w:w="21" w:type="dxa"/>
              <w:left w:w="21" w:type="dxa"/>
              <w:bottom w:w="21" w:type="dxa"/>
              <w:right w:w="21" w:type="dxa"/>
            </w:tcMar>
            <w:vAlign w:val="center"/>
            <w:hideMark/>
          </w:tcPr>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 xml:space="preserve">Объявление по радиотрансляционным и телевизионным приемникам информации об угрозе химического заражения, в течение 5 минут непрерывно открытым текстом: "ВНИМАНИЕ! ГОВОРИТ ШТАБ ГРАЖДАНСКОЙ ОБОРОНЫ! ХИМИЧЕСКАЯ ТРЕВОГА!" </w:t>
            </w:r>
          </w:p>
        </w:tc>
        <w:tc>
          <w:tcPr>
            <w:tcW w:w="3119" w:type="dxa"/>
            <w:tcBorders>
              <w:top w:val="single" w:sz="8" w:space="0" w:color="FFFFFF"/>
              <w:left w:val="single" w:sz="8" w:space="0" w:color="FFFFFF"/>
              <w:bottom w:val="single" w:sz="8" w:space="0" w:color="FFFFFF"/>
              <w:right w:val="single" w:sz="8" w:space="0" w:color="FFFFFF"/>
            </w:tcBorders>
            <w:shd w:val="clear" w:color="auto" w:fill="D0D3EB"/>
            <w:tcMar>
              <w:top w:w="21" w:type="dxa"/>
              <w:left w:w="21" w:type="dxa"/>
              <w:bottom w:w="21" w:type="dxa"/>
              <w:right w:w="21" w:type="dxa"/>
            </w:tcMar>
            <w:vAlign w:val="center"/>
            <w:hideMark/>
          </w:tcPr>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Для предупреждения населения о химическом заражении местности и защите от отравляющих веществ. Принятие мер защиты от них.</w:t>
            </w:r>
          </w:p>
        </w:tc>
        <w:tc>
          <w:tcPr>
            <w:tcW w:w="7229" w:type="dxa"/>
            <w:tcBorders>
              <w:top w:val="single" w:sz="8" w:space="0" w:color="FFFFFF"/>
              <w:left w:val="single" w:sz="8" w:space="0" w:color="FFFFFF"/>
              <w:bottom w:val="single" w:sz="8" w:space="0" w:color="FFFFFF"/>
              <w:right w:val="single" w:sz="8" w:space="0" w:color="FFFFFF"/>
            </w:tcBorders>
            <w:shd w:val="clear" w:color="auto" w:fill="D0D3EB"/>
            <w:tcMar>
              <w:top w:w="21" w:type="dxa"/>
              <w:left w:w="21" w:type="dxa"/>
              <w:bottom w:w="21" w:type="dxa"/>
              <w:right w:w="21" w:type="dxa"/>
            </w:tcMar>
            <w:vAlign w:val="center"/>
            <w:hideMark/>
          </w:tcPr>
          <w:p w:rsidR="004D6BF4" w:rsidRPr="00FB4307" w:rsidRDefault="004D6BF4" w:rsidP="00FA62F6">
            <w:pPr>
              <w:spacing w:after="0"/>
              <w:ind w:left="55" w:right="121"/>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Немедленно надеть противогазы (если имеется - защитную одежду). Плотно закрыть все окна и двери, убыть в убежище. Если такового по близости нет - принять антидот, провести герметизацию окон, дверей, вентиляционных люков и оставаться в помещении до получения сигнала: "ОТБОЙ ХИМИЧЕСКОЙ ТРЕВОГИ!" или других команд штаба ГО, при этом, приемники не отключать. Находясь на открытой местности - надеть противогаз и укрыться в ближайшем убежище или помещении.</w:t>
            </w:r>
          </w:p>
        </w:tc>
      </w:tr>
      <w:tr w:rsidR="004D6BF4" w:rsidRPr="00FB4307" w:rsidTr="00FA62F6">
        <w:trPr>
          <w:trHeight w:val="1420"/>
        </w:trPr>
        <w:tc>
          <w:tcPr>
            <w:tcW w:w="2411" w:type="dxa"/>
            <w:tcBorders>
              <w:top w:val="single" w:sz="8" w:space="0" w:color="FFFFFF"/>
              <w:left w:val="single" w:sz="8" w:space="0" w:color="FFFFFF"/>
              <w:bottom w:val="single" w:sz="8" w:space="0" w:color="FFFFFF"/>
              <w:right w:val="single" w:sz="8" w:space="0" w:color="FFFFFF"/>
            </w:tcBorders>
            <w:shd w:val="clear" w:color="auto" w:fill="4E67C8"/>
            <w:tcMar>
              <w:top w:w="21" w:type="dxa"/>
              <w:left w:w="21" w:type="dxa"/>
              <w:bottom w:w="21" w:type="dxa"/>
              <w:right w:w="21" w:type="dxa"/>
            </w:tcMar>
            <w:vAlign w:val="center"/>
            <w:hideMark/>
          </w:tcPr>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b/>
                <w:bCs/>
                <w:color w:val="FFFFFF" w:themeColor="light1"/>
                <w:kern w:val="24"/>
                <w:sz w:val="16"/>
                <w:szCs w:val="16"/>
                <w:lang w:eastAsia="ru-RU"/>
              </w:rPr>
              <w:t>Катастрофическое затопление</w:t>
            </w:r>
          </w:p>
        </w:tc>
        <w:tc>
          <w:tcPr>
            <w:tcW w:w="3827" w:type="dxa"/>
            <w:tcBorders>
              <w:top w:val="single" w:sz="8" w:space="0" w:color="FFFFFF"/>
              <w:left w:val="single" w:sz="8" w:space="0" w:color="FFFFFF"/>
              <w:bottom w:val="single" w:sz="8" w:space="0" w:color="FFFFFF"/>
              <w:right w:val="single" w:sz="8" w:space="0" w:color="FFFFFF"/>
            </w:tcBorders>
            <w:shd w:val="clear" w:color="auto" w:fill="E9EBF5"/>
            <w:tcMar>
              <w:top w:w="21" w:type="dxa"/>
              <w:left w:w="21" w:type="dxa"/>
              <w:bottom w:w="21" w:type="dxa"/>
              <w:right w:w="21" w:type="dxa"/>
            </w:tcMar>
            <w:vAlign w:val="center"/>
            <w:hideMark/>
          </w:tcPr>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 xml:space="preserve">Объявление по радиотрансляционным и телевизионным приемникам информации об угрозе химического заражения, в течение 5 минут непрерывно открытым текстом: "ВНИМАНИЕ! ГОВОРИТ ШТАБ ГРАЖДАНСКОЙ ОБОРОНЫ! КАТАСТРОФИЧЕСКОЕ ЗАТОПЛЕНИЕ!" </w:t>
            </w:r>
          </w:p>
        </w:tc>
        <w:tc>
          <w:tcPr>
            <w:tcW w:w="3119" w:type="dxa"/>
            <w:tcBorders>
              <w:top w:val="single" w:sz="8" w:space="0" w:color="FFFFFF"/>
              <w:left w:val="single" w:sz="8" w:space="0" w:color="FFFFFF"/>
              <w:bottom w:val="single" w:sz="8" w:space="0" w:color="FFFFFF"/>
              <w:right w:val="single" w:sz="8" w:space="0" w:color="FFFFFF"/>
            </w:tcBorders>
            <w:shd w:val="clear" w:color="auto" w:fill="E9EBF5"/>
            <w:tcMar>
              <w:top w:w="21" w:type="dxa"/>
              <w:left w:w="21" w:type="dxa"/>
              <w:bottom w:w="21" w:type="dxa"/>
              <w:right w:w="21" w:type="dxa"/>
            </w:tcMar>
            <w:vAlign w:val="center"/>
            <w:hideMark/>
          </w:tcPr>
          <w:p w:rsidR="004D6BF4" w:rsidRPr="00FB4307" w:rsidRDefault="004D6BF4" w:rsidP="00FA62F6">
            <w:pPr>
              <w:spacing w:after="0"/>
              <w:jc w:val="center"/>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Для предупреждения населения о непосредственно возникшей опасности катастрофического затопления</w:t>
            </w:r>
          </w:p>
        </w:tc>
        <w:tc>
          <w:tcPr>
            <w:tcW w:w="7229" w:type="dxa"/>
            <w:tcBorders>
              <w:top w:val="single" w:sz="8" w:space="0" w:color="FFFFFF"/>
              <w:left w:val="single" w:sz="8" w:space="0" w:color="FFFFFF"/>
              <w:bottom w:val="single" w:sz="8" w:space="0" w:color="FFFFFF"/>
              <w:right w:val="single" w:sz="8" w:space="0" w:color="FFFFFF"/>
            </w:tcBorders>
            <w:shd w:val="clear" w:color="auto" w:fill="E9EBF5"/>
            <w:tcMar>
              <w:top w:w="21" w:type="dxa"/>
              <w:left w:w="21" w:type="dxa"/>
              <w:bottom w:w="21" w:type="dxa"/>
              <w:right w:w="21" w:type="dxa"/>
            </w:tcMar>
            <w:vAlign w:val="center"/>
            <w:hideMark/>
          </w:tcPr>
          <w:p w:rsidR="004D6BF4" w:rsidRPr="00FB4307" w:rsidRDefault="004D6BF4" w:rsidP="00FA62F6">
            <w:pPr>
              <w:spacing w:after="0"/>
              <w:ind w:left="55" w:right="121"/>
              <w:jc w:val="both"/>
              <w:rPr>
                <w:rFonts w:ascii="Arial" w:eastAsia="Times New Roman" w:hAnsi="Arial" w:cs="Arial"/>
                <w:sz w:val="36"/>
                <w:szCs w:val="36"/>
                <w:lang w:eastAsia="ru-RU"/>
              </w:rPr>
            </w:pPr>
            <w:r w:rsidRPr="00FB4307">
              <w:rPr>
                <w:rFonts w:ascii="Trebuchet MS" w:eastAsia="Times New Roman" w:hAnsi="Trebuchet MS" w:cs="Arial"/>
                <w:color w:val="000000" w:themeColor="dark1"/>
                <w:kern w:val="24"/>
                <w:sz w:val="16"/>
                <w:szCs w:val="16"/>
                <w:lang w:eastAsia="ru-RU"/>
              </w:rPr>
              <w:t>Взять, аптечку, документы, необходимые вещи, запасы продуктов и воды. Предупредить соседей (коллег по работе), оказать, при необходимости, помощь престарелым в выходе на улицу. Принять немедленные меры по покиданию зоны возможного катастрофического затопления, руководствуясь указаниями, отданными по средствам наружной звукофикации. При невозможности быстрого покидания зоны катастрофического затопления необходимо занять ближайшее возвышенное место, забраться на крупное дерево или верхний этаж устойчивого здания.</w:t>
            </w:r>
          </w:p>
        </w:tc>
      </w:tr>
    </w:tbl>
    <w:p w:rsidR="004D6BF4" w:rsidRDefault="004D6BF4" w:rsidP="004D6BF4"/>
    <w:p w:rsidR="004D6BF4" w:rsidRDefault="004D6BF4"/>
    <w:p w:rsidR="004D6BF4" w:rsidRDefault="004D6BF4"/>
    <w:p w:rsidR="004D6BF4" w:rsidRDefault="004D6BF4"/>
    <w:p w:rsidR="004D6BF4" w:rsidRDefault="004D6BF4"/>
    <w:p w:rsidR="004D6BF4" w:rsidRDefault="004D6BF4"/>
    <w:p w:rsidR="004D6BF4" w:rsidRDefault="004D6BF4"/>
    <w:p w:rsidR="004D6BF4" w:rsidRDefault="004D6BF4"/>
    <w:p w:rsidR="004D6BF4" w:rsidRDefault="004D6BF4"/>
    <w:p w:rsidR="004D6BF4" w:rsidRDefault="004D6BF4"/>
    <w:p w:rsidR="004D6BF4" w:rsidRDefault="004D6BF4"/>
    <w:p w:rsidR="004D6BF4" w:rsidRDefault="004D6BF4"/>
    <w:p w:rsidR="004D6BF4" w:rsidRDefault="004D6BF4"/>
    <w:p w:rsidR="004D6BF4" w:rsidRDefault="004D6BF4"/>
    <w:p w:rsidR="004D6BF4" w:rsidRDefault="004D6BF4"/>
    <w:p w:rsidR="004D6BF4" w:rsidRDefault="004D6BF4"/>
    <w:p w:rsidR="004D6BF4" w:rsidRDefault="004D6BF4"/>
    <w:p w:rsidR="004D6BF4" w:rsidRDefault="004D6BF4"/>
    <w:p w:rsidR="004D6BF4" w:rsidRDefault="004D6BF4"/>
    <w:p w:rsidR="004D6BF4" w:rsidRDefault="004D6BF4"/>
    <w:p w:rsidR="004D6BF4" w:rsidRDefault="004D6BF4"/>
    <w:p w:rsidR="004D6BF4" w:rsidRDefault="004D6BF4"/>
    <w:p w:rsidR="004D6BF4" w:rsidRDefault="004D6BF4"/>
    <w:p w:rsidR="004D6BF4" w:rsidRDefault="004D6BF4"/>
    <w:p w:rsidR="004D6BF4" w:rsidRDefault="004D6BF4"/>
    <w:p w:rsidR="00840EF2" w:rsidRDefault="00840EF2" w:rsidP="00840EF2">
      <w:pPr>
        <w:pStyle w:val="3"/>
        <w:shd w:val="clear" w:color="auto" w:fill="FFFFFF"/>
        <w:spacing w:before="225" w:after="113"/>
        <w:rPr>
          <w:rFonts w:ascii="RobotoMedium" w:hAnsi="RobotoMedium"/>
          <w:color w:val="24A7D5"/>
        </w:rPr>
      </w:pPr>
      <w:r>
        <w:rPr>
          <w:rFonts w:ascii="RobotoMedium" w:hAnsi="RobotoMedium"/>
          <w:b/>
          <w:bCs/>
          <w:color w:val="24A7D5"/>
        </w:rPr>
        <w:t>«Действия населения при объявлении эвакуации»</w:t>
      </w:r>
    </w:p>
    <w:p w:rsidR="00840EF2" w:rsidRDefault="00840EF2" w:rsidP="00840EF2">
      <w:pPr>
        <w:rPr>
          <w:rFonts w:ascii="Times New Roman" w:hAnsi="Times New Roman"/>
        </w:rPr>
      </w:pPr>
      <w:r>
        <w:rPr>
          <w:rFonts w:ascii="RobotoRegular" w:hAnsi="RobotoRegular"/>
          <w:color w:val="333333"/>
          <w:sz w:val="21"/>
          <w:szCs w:val="21"/>
          <w:shd w:val="clear" w:color="auto" w:fill="FFFFFF"/>
        </w:rPr>
        <w:t>Рекомендации по действиям населения по сигналам оповещения в случае угрозы или возникновения чрезвычайных ситуаций мирного и военного времени</w:t>
      </w:r>
    </w:p>
    <w:p w:rsidR="00840EF2" w:rsidRDefault="00840EF2" w:rsidP="00840EF2">
      <w:pPr>
        <w:pStyle w:val="afa"/>
        <w:shd w:val="clear" w:color="auto" w:fill="FFFFFF"/>
        <w:spacing w:before="0" w:beforeAutospacing="0" w:after="113" w:afterAutospacing="0"/>
        <w:jc w:val="center"/>
        <w:rPr>
          <w:rFonts w:ascii="RobotoRegular" w:hAnsi="RobotoRegular"/>
          <w:color w:val="333333"/>
          <w:sz w:val="21"/>
          <w:szCs w:val="21"/>
        </w:rPr>
      </w:pPr>
      <w:r>
        <w:rPr>
          <w:rFonts w:ascii="RobotoRegular" w:hAnsi="RobotoRegular"/>
          <w:color w:val="333333"/>
          <w:sz w:val="21"/>
          <w:szCs w:val="21"/>
        </w:rPr>
        <w:t>«Действия населения при объявлении эвакуации»</w:t>
      </w:r>
    </w:p>
    <w:p w:rsidR="00840EF2" w:rsidRDefault="00840EF2" w:rsidP="00840EF2">
      <w:pPr>
        <w:pStyle w:val="afa"/>
        <w:shd w:val="clear" w:color="auto" w:fill="FFFFFF"/>
        <w:spacing w:before="0" w:beforeAutospacing="0" w:after="113" w:afterAutospacing="0"/>
        <w:rPr>
          <w:rFonts w:ascii="RobotoRegular" w:hAnsi="RobotoRegular"/>
          <w:color w:val="333333"/>
          <w:sz w:val="21"/>
          <w:szCs w:val="21"/>
        </w:rPr>
      </w:pPr>
      <w:r>
        <w:rPr>
          <w:rFonts w:ascii="RobotoRegular" w:hAnsi="RobotoRegular"/>
          <w:color w:val="333333"/>
          <w:sz w:val="21"/>
          <w:szCs w:val="21"/>
        </w:rPr>
        <w:t>1.     Взять документы, необходимые вещи и продукты.</w:t>
      </w:r>
    </w:p>
    <w:p w:rsidR="00840EF2" w:rsidRDefault="00840EF2" w:rsidP="00840EF2">
      <w:pPr>
        <w:pStyle w:val="afa"/>
        <w:shd w:val="clear" w:color="auto" w:fill="FFFFFF"/>
        <w:spacing w:before="0" w:beforeAutospacing="0" w:after="113" w:afterAutospacing="0"/>
        <w:rPr>
          <w:rFonts w:ascii="RobotoRegular" w:hAnsi="RobotoRegular"/>
          <w:color w:val="333333"/>
          <w:sz w:val="21"/>
          <w:szCs w:val="21"/>
        </w:rPr>
      </w:pPr>
      <w:r>
        <w:rPr>
          <w:rFonts w:ascii="RobotoRegular" w:hAnsi="RobotoRegular"/>
          <w:color w:val="333333"/>
          <w:sz w:val="21"/>
          <w:szCs w:val="21"/>
        </w:rPr>
        <w:t>2.     Выключить все электроприборы. Закрыть окна, водопроводные и газовые трубы, квартиру или дом.</w:t>
      </w:r>
    </w:p>
    <w:p w:rsidR="00840EF2" w:rsidRDefault="00840EF2" w:rsidP="00840EF2">
      <w:pPr>
        <w:pStyle w:val="afa"/>
        <w:shd w:val="clear" w:color="auto" w:fill="FFFFFF"/>
        <w:spacing w:before="0" w:beforeAutospacing="0" w:after="113" w:afterAutospacing="0"/>
        <w:rPr>
          <w:rFonts w:ascii="RobotoRegular" w:hAnsi="RobotoRegular"/>
          <w:color w:val="333333"/>
          <w:sz w:val="21"/>
          <w:szCs w:val="21"/>
        </w:rPr>
      </w:pPr>
      <w:r>
        <w:rPr>
          <w:rFonts w:ascii="RobotoRegular" w:hAnsi="RobotoRegular"/>
          <w:color w:val="333333"/>
          <w:sz w:val="21"/>
          <w:szCs w:val="21"/>
        </w:rPr>
        <w:t>3.     Прибыть на сборный эвакуационный пункт (СЭП) и зарегистрироваться, получить СИЗ (при организации выдачи).</w:t>
      </w:r>
    </w:p>
    <w:p w:rsidR="00840EF2" w:rsidRDefault="00840EF2" w:rsidP="00840EF2">
      <w:pPr>
        <w:pStyle w:val="afa"/>
        <w:shd w:val="clear" w:color="auto" w:fill="FFFFFF"/>
        <w:spacing w:before="0" w:beforeAutospacing="0" w:after="113" w:afterAutospacing="0"/>
        <w:rPr>
          <w:rFonts w:ascii="RobotoRegular" w:hAnsi="RobotoRegular"/>
          <w:color w:val="333333"/>
          <w:sz w:val="21"/>
          <w:szCs w:val="21"/>
        </w:rPr>
      </w:pPr>
      <w:r>
        <w:rPr>
          <w:rFonts w:ascii="RobotoRegular" w:hAnsi="RobotoRegular"/>
          <w:color w:val="333333"/>
          <w:sz w:val="21"/>
          <w:szCs w:val="21"/>
        </w:rPr>
        <w:t>4.     Убыть в безопасный район указанным способом эвакуации.</w:t>
      </w:r>
    </w:p>
    <w:p w:rsidR="00840EF2" w:rsidRDefault="00840EF2" w:rsidP="00840EF2">
      <w:pPr>
        <w:pStyle w:val="afa"/>
        <w:shd w:val="clear" w:color="auto" w:fill="FFFFFF"/>
        <w:spacing w:before="0" w:beforeAutospacing="0" w:after="113" w:afterAutospacing="0"/>
        <w:rPr>
          <w:rFonts w:ascii="RobotoRegular" w:hAnsi="RobotoRegular"/>
          <w:color w:val="333333"/>
          <w:sz w:val="21"/>
          <w:szCs w:val="21"/>
        </w:rPr>
      </w:pPr>
      <w:r>
        <w:rPr>
          <w:rFonts w:ascii="RobotoRegular" w:hAnsi="RobotoRegular"/>
          <w:color w:val="333333"/>
          <w:sz w:val="21"/>
          <w:szCs w:val="21"/>
        </w:rPr>
        <w:t>5.     Прибыть на приемный эвакуационный пункт, получить ордер.</w:t>
      </w:r>
    </w:p>
    <w:p w:rsidR="00840EF2" w:rsidRDefault="00840EF2" w:rsidP="00840EF2">
      <w:pPr>
        <w:pStyle w:val="afa"/>
        <w:shd w:val="clear" w:color="auto" w:fill="FFFFFF"/>
        <w:spacing w:before="0" w:beforeAutospacing="0" w:after="113" w:afterAutospacing="0"/>
        <w:rPr>
          <w:rFonts w:ascii="RobotoRegular" w:hAnsi="RobotoRegular"/>
          <w:color w:val="333333"/>
          <w:sz w:val="21"/>
          <w:szCs w:val="21"/>
        </w:rPr>
      </w:pPr>
      <w:r>
        <w:rPr>
          <w:rFonts w:ascii="RobotoRegular" w:hAnsi="RobotoRegular"/>
          <w:color w:val="333333"/>
          <w:sz w:val="21"/>
          <w:szCs w:val="21"/>
        </w:rPr>
        <w:t>6.     Убыть в место временного проживания.</w:t>
      </w:r>
    </w:p>
    <w:p w:rsidR="00840EF2" w:rsidRDefault="00840EF2" w:rsidP="00840EF2">
      <w:pPr>
        <w:pStyle w:val="afa"/>
        <w:shd w:val="clear" w:color="auto" w:fill="FFFFFF"/>
        <w:spacing w:before="0" w:beforeAutospacing="0" w:after="113" w:afterAutospacing="0"/>
        <w:rPr>
          <w:rFonts w:ascii="RobotoRegular" w:hAnsi="RobotoRegular"/>
          <w:color w:val="333333"/>
          <w:sz w:val="21"/>
          <w:szCs w:val="21"/>
        </w:rPr>
      </w:pPr>
      <w:r>
        <w:rPr>
          <w:rFonts w:ascii="RobotoRegular" w:hAnsi="RobotoRegular"/>
          <w:color w:val="333333"/>
          <w:sz w:val="21"/>
          <w:szCs w:val="21"/>
        </w:rPr>
        <w:t>Где узнать адрес сборного эвакуационного пункта (СЭП):</w:t>
      </w:r>
    </w:p>
    <w:p w:rsidR="00840EF2" w:rsidRDefault="00840EF2" w:rsidP="00840EF2">
      <w:pPr>
        <w:pStyle w:val="afa"/>
        <w:shd w:val="clear" w:color="auto" w:fill="FFFFFF"/>
        <w:spacing w:before="0" w:beforeAutospacing="0" w:after="113" w:afterAutospacing="0"/>
        <w:rPr>
          <w:rFonts w:ascii="RobotoRegular" w:hAnsi="RobotoRegular"/>
          <w:color w:val="333333"/>
          <w:sz w:val="21"/>
          <w:szCs w:val="21"/>
        </w:rPr>
      </w:pPr>
      <w:r>
        <w:rPr>
          <w:rFonts w:ascii="RobotoRegular" w:hAnsi="RobotoRegular"/>
          <w:color w:val="333333"/>
          <w:sz w:val="21"/>
          <w:szCs w:val="21"/>
        </w:rPr>
        <w:t>- Органы местного самоуправления</w:t>
      </w:r>
    </w:p>
    <w:p w:rsidR="00840EF2" w:rsidRDefault="00840EF2" w:rsidP="00840EF2">
      <w:pPr>
        <w:pStyle w:val="afa"/>
        <w:shd w:val="clear" w:color="auto" w:fill="FFFFFF"/>
        <w:spacing w:before="0" w:beforeAutospacing="0" w:after="113" w:afterAutospacing="0"/>
        <w:rPr>
          <w:rFonts w:ascii="RobotoRegular" w:hAnsi="RobotoRegular"/>
          <w:color w:val="333333"/>
          <w:sz w:val="21"/>
          <w:szCs w:val="21"/>
        </w:rPr>
      </w:pPr>
      <w:r>
        <w:rPr>
          <w:rFonts w:ascii="RobotoRegular" w:hAnsi="RobotoRegular"/>
          <w:color w:val="333333"/>
          <w:sz w:val="21"/>
          <w:szCs w:val="21"/>
        </w:rPr>
        <w:t>При эвакуации следует взять с собой:</w:t>
      </w:r>
    </w:p>
    <w:p w:rsidR="00840EF2" w:rsidRDefault="00840EF2" w:rsidP="00840EF2">
      <w:pPr>
        <w:pStyle w:val="afa"/>
        <w:shd w:val="clear" w:color="auto" w:fill="FFFFFF"/>
        <w:spacing w:before="0" w:beforeAutospacing="0" w:after="113" w:afterAutospacing="0"/>
        <w:rPr>
          <w:rFonts w:ascii="RobotoRegular" w:hAnsi="RobotoRegular"/>
          <w:color w:val="333333"/>
          <w:sz w:val="21"/>
          <w:szCs w:val="21"/>
        </w:rPr>
      </w:pPr>
      <w:r>
        <w:rPr>
          <w:rFonts w:ascii="RobotoRegular" w:hAnsi="RobotoRegular"/>
          <w:color w:val="333333"/>
          <w:sz w:val="21"/>
          <w:szCs w:val="21"/>
        </w:rPr>
        <w:t>- Документы и деньги, банковские карты (в непромокаемой упаковке);</w:t>
      </w:r>
    </w:p>
    <w:p w:rsidR="00840EF2" w:rsidRDefault="00840EF2" w:rsidP="00840EF2">
      <w:pPr>
        <w:pStyle w:val="afa"/>
        <w:shd w:val="clear" w:color="auto" w:fill="FFFFFF"/>
        <w:spacing w:before="0" w:beforeAutospacing="0" w:after="113" w:afterAutospacing="0"/>
        <w:rPr>
          <w:rFonts w:ascii="RobotoRegular" w:hAnsi="RobotoRegular"/>
          <w:color w:val="333333"/>
          <w:sz w:val="21"/>
          <w:szCs w:val="21"/>
        </w:rPr>
      </w:pPr>
      <w:r>
        <w:rPr>
          <w:rFonts w:ascii="RobotoRegular" w:hAnsi="RobotoRegular"/>
          <w:color w:val="333333"/>
          <w:sz w:val="21"/>
          <w:szCs w:val="21"/>
        </w:rPr>
        <w:t>- Одежда (нательное белье, одежда и обувь по сезону);</w:t>
      </w:r>
    </w:p>
    <w:p w:rsidR="00840EF2" w:rsidRDefault="00840EF2" w:rsidP="00840EF2">
      <w:pPr>
        <w:pStyle w:val="afa"/>
        <w:shd w:val="clear" w:color="auto" w:fill="FFFFFF"/>
        <w:spacing w:before="0" w:beforeAutospacing="0" w:after="113" w:afterAutospacing="0"/>
        <w:rPr>
          <w:rFonts w:ascii="RobotoRegular" w:hAnsi="RobotoRegular"/>
          <w:color w:val="333333"/>
          <w:sz w:val="21"/>
          <w:szCs w:val="21"/>
        </w:rPr>
      </w:pPr>
      <w:r>
        <w:rPr>
          <w:rFonts w:ascii="RobotoRegular" w:hAnsi="RobotoRegular"/>
          <w:color w:val="333333"/>
          <w:sz w:val="21"/>
          <w:szCs w:val="21"/>
        </w:rPr>
        <w:t>- Ремонтный комплект (нитки, иголки и прочее);</w:t>
      </w:r>
    </w:p>
    <w:p w:rsidR="00840EF2" w:rsidRDefault="00840EF2" w:rsidP="00840EF2">
      <w:pPr>
        <w:pStyle w:val="afa"/>
        <w:shd w:val="clear" w:color="auto" w:fill="FFFFFF"/>
        <w:spacing w:before="0" w:beforeAutospacing="0" w:after="113" w:afterAutospacing="0"/>
        <w:rPr>
          <w:rFonts w:ascii="RobotoRegular" w:hAnsi="RobotoRegular"/>
          <w:color w:val="333333"/>
          <w:sz w:val="21"/>
          <w:szCs w:val="21"/>
        </w:rPr>
      </w:pPr>
      <w:r>
        <w:rPr>
          <w:rFonts w:ascii="RobotoRegular" w:hAnsi="RobotoRegular"/>
          <w:color w:val="333333"/>
          <w:sz w:val="21"/>
          <w:szCs w:val="21"/>
        </w:rPr>
        <w:t>- Запас еды и воды;</w:t>
      </w:r>
    </w:p>
    <w:p w:rsidR="00840EF2" w:rsidRDefault="00840EF2" w:rsidP="00840EF2">
      <w:pPr>
        <w:pStyle w:val="afa"/>
        <w:shd w:val="clear" w:color="auto" w:fill="FFFFFF"/>
        <w:spacing w:before="0" w:beforeAutospacing="0" w:after="113" w:afterAutospacing="0"/>
        <w:rPr>
          <w:rFonts w:ascii="RobotoRegular" w:hAnsi="RobotoRegular"/>
          <w:color w:val="333333"/>
          <w:sz w:val="21"/>
          <w:szCs w:val="21"/>
        </w:rPr>
      </w:pPr>
      <w:r>
        <w:rPr>
          <w:rFonts w:ascii="RobotoRegular" w:hAnsi="RobotoRegular"/>
          <w:color w:val="333333"/>
          <w:sz w:val="21"/>
          <w:szCs w:val="21"/>
        </w:rPr>
        <w:t>- Посуда одноразовая, нож;</w:t>
      </w:r>
    </w:p>
    <w:p w:rsidR="00840EF2" w:rsidRDefault="00840EF2" w:rsidP="00840EF2">
      <w:pPr>
        <w:pStyle w:val="afa"/>
        <w:shd w:val="clear" w:color="auto" w:fill="FFFFFF"/>
        <w:spacing w:before="0" w:beforeAutospacing="0" w:after="113" w:afterAutospacing="0"/>
        <w:rPr>
          <w:rFonts w:ascii="RobotoRegular" w:hAnsi="RobotoRegular"/>
          <w:color w:val="333333"/>
          <w:sz w:val="21"/>
          <w:szCs w:val="21"/>
        </w:rPr>
      </w:pPr>
      <w:r>
        <w:rPr>
          <w:rFonts w:ascii="RobotoRegular" w:hAnsi="RobotoRegular"/>
          <w:color w:val="333333"/>
          <w:sz w:val="21"/>
          <w:szCs w:val="21"/>
        </w:rPr>
        <w:t>- Фонарик и запас батареек;</w:t>
      </w:r>
    </w:p>
    <w:p w:rsidR="00840EF2" w:rsidRDefault="00840EF2" w:rsidP="00840EF2">
      <w:pPr>
        <w:pStyle w:val="afa"/>
        <w:shd w:val="clear" w:color="auto" w:fill="FFFFFF"/>
        <w:spacing w:before="0" w:beforeAutospacing="0" w:after="113" w:afterAutospacing="0"/>
        <w:rPr>
          <w:rFonts w:ascii="RobotoRegular" w:hAnsi="RobotoRegular"/>
          <w:color w:val="333333"/>
          <w:sz w:val="21"/>
          <w:szCs w:val="21"/>
        </w:rPr>
      </w:pPr>
      <w:r>
        <w:rPr>
          <w:rFonts w:ascii="RobotoRegular" w:hAnsi="RobotoRegular"/>
          <w:color w:val="333333"/>
          <w:sz w:val="21"/>
          <w:szCs w:val="21"/>
        </w:rPr>
        <w:t>- Свеча, спички, зажигалка;</w:t>
      </w:r>
    </w:p>
    <w:p w:rsidR="00840EF2" w:rsidRDefault="00840EF2" w:rsidP="00840EF2">
      <w:pPr>
        <w:pStyle w:val="afa"/>
        <w:shd w:val="clear" w:color="auto" w:fill="FFFFFF"/>
        <w:spacing w:before="0" w:beforeAutospacing="0" w:after="113" w:afterAutospacing="0"/>
        <w:rPr>
          <w:rFonts w:ascii="RobotoRegular" w:hAnsi="RobotoRegular"/>
          <w:color w:val="333333"/>
          <w:sz w:val="21"/>
          <w:szCs w:val="21"/>
        </w:rPr>
      </w:pPr>
      <w:r>
        <w:rPr>
          <w:rFonts w:ascii="RobotoRegular" w:hAnsi="RobotoRegular"/>
          <w:color w:val="333333"/>
          <w:sz w:val="21"/>
          <w:szCs w:val="21"/>
        </w:rPr>
        <w:t>- Средства гигиены (зубная щетка и паста, мыло, полотенце, туалетная бумага, носовые платки, влажные салфетки, и другие средства личной гигиены);</w:t>
      </w:r>
    </w:p>
    <w:p w:rsidR="00840EF2" w:rsidRDefault="00840EF2" w:rsidP="00840EF2">
      <w:pPr>
        <w:pStyle w:val="afa"/>
        <w:shd w:val="clear" w:color="auto" w:fill="FFFFFF"/>
        <w:spacing w:before="0" w:beforeAutospacing="0" w:after="113" w:afterAutospacing="0"/>
        <w:rPr>
          <w:rFonts w:ascii="RobotoRegular" w:hAnsi="RobotoRegular"/>
          <w:color w:val="333333"/>
          <w:sz w:val="21"/>
          <w:szCs w:val="21"/>
        </w:rPr>
      </w:pPr>
      <w:r>
        <w:rPr>
          <w:rFonts w:ascii="RobotoRegular" w:hAnsi="RobotoRegular"/>
          <w:color w:val="333333"/>
          <w:sz w:val="21"/>
          <w:szCs w:val="21"/>
        </w:rPr>
        <w:lastRenderedPageBreak/>
        <w:t>- Средства связи (зарядное устройство, дополнительный аккумулятор);</w:t>
      </w:r>
    </w:p>
    <w:p w:rsidR="00840EF2" w:rsidRDefault="00840EF2" w:rsidP="00840EF2">
      <w:pPr>
        <w:pStyle w:val="afa"/>
        <w:shd w:val="clear" w:color="auto" w:fill="FFFFFF"/>
        <w:spacing w:before="0" w:beforeAutospacing="0" w:after="113" w:afterAutospacing="0"/>
        <w:rPr>
          <w:rFonts w:ascii="RobotoRegular" w:hAnsi="RobotoRegular"/>
          <w:color w:val="333333"/>
          <w:sz w:val="21"/>
          <w:szCs w:val="21"/>
        </w:rPr>
      </w:pPr>
      <w:r>
        <w:rPr>
          <w:rFonts w:ascii="RobotoRegular" w:hAnsi="RobotoRegular"/>
          <w:color w:val="333333"/>
          <w:sz w:val="21"/>
          <w:szCs w:val="21"/>
        </w:rPr>
        <w:t>- Аптечка первой помощи.</w:t>
      </w:r>
    </w:p>
    <w:p w:rsidR="00840EF2" w:rsidRDefault="00840EF2"/>
    <w:p w:rsidR="00840EF2" w:rsidRDefault="00840EF2" w:rsidP="00840EF2">
      <w:pPr>
        <w:tabs>
          <w:tab w:val="left" w:pos="4455"/>
        </w:tabs>
      </w:pPr>
      <w:r>
        <w:tab/>
      </w:r>
    </w:p>
    <w:p w:rsidR="00840EF2" w:rsidRDefault="00840EF2"/>
    <w:p w:rsidR="00840EF2" w:rsidRDefault="00840EF2"/>
    <w:p w:rsidR="00840EF2" w:rsidRDefault="00840EF2"/>
    <w:p w:rsidR="00840EF2" w:rsidRDefault="00840EF2"/>
    <w:sectPr w:rsidR="00840EF2" w:rsidSect="00FB4307">
      <w:pgSz w:w="16838" w:h="11906" w:orient="landscape"/>
      <w:pgMar w:top="142" w:right="1134"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5CD" w:rsidRDefault="00BB05CD">
      <w:pPr>
        <w:spacing w:after="0" w:line="240" w:lineRule="auto"/>
      </w:pPr>
      <w:r>
        <w:separator/>
      </w:r>
    </w:p>
  </w:endnote>
  <w:endnote w:type="continuationSeparator" w:id="1">
    <w:p w:rsidR="00BB05CD" w:rsidRDefault="00BB0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RobotoMedium">
    <w:altName w:val="Times New Roman"/>
    <w:panose1 w:val="00000000000000000000"/>
    <w:charset w:val="00"/>
    <w:family w:val="roman"/>
    <w:notTrueType/>
    <w:pitch w:val="default"/>
    <w:sig w:usb0="00000000" w:usb1="00000000" w:usb2="00000000" w:usb3="00000000" w:csb0="00000000"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5CD" w:rsidRDefault="00BB05CD">
      <w:pPr>
        <w:spacing w:after="0" w:line="240" w:lineRule="auto"/>
      </w:pPr>
      <w:r>
        <w:separator/>
      </w:r>
    </w:p>
  </w:footnote>
  <w:footnote w:type="continuationSeparator" w:id="1">
    <w:p w:rsidR="00BB05CD" w:rsidRDefault="00BB05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7007"/>
    <w:rsid w:val="00327007"/>
    <w:rsid w:val="004C6BD2"/>
    <w:rsid w:val="004D6BF4"/>
    <w:rsid w:val="00840EF2"/>
    <w:rsid w:val="00961800"/>
    <w:rsid w:val="009B04C6"/>
    <w:rsid w:val="009B687E"/>
    <w:rsid w:val="00B2442C"/>
    <w:rsid w:val="00BB05CD"/>
    <w:rsid w:val="00BC0980"/>
    <w:rsid w:val="00D5104A"/>
    <w:rsid w:val="00FB43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BD2"/>
  </w:style>
  <w:style w:type="paragraph" w:styleId="1">
    <w:name w:val="heading 1"/>
    <w:basedOn w:val="a"/>
    <w:link w:val="10"/>
    <w:uiPriority w:val="9"/>
    <w:qFormat/>
    <w:rsid w:val="004C6BD2"/>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rsid w:val="004C6BD2"/>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4C6BD2"/>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4C6BD2"/>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4C6BD2"/>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4C6BD2"/>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4C6BD2"/>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4C6BD2"/>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4C6BD2"/>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4C6BD2"/>
    <w:rPr>
      <w:rFonts w:ascii="Arial" w:eastAsia="Arial" w:hAnsi="Arial" w:cs="Arial"/>
      <w:sz w:val="40"/>
      <w:szCs w:val="40"/>
    </w:rPr>
  </w:style>
  <w:style w:type="character" w:customStyle="1" w:styleId="20">
    <w:name w:val="Заголовок 2 Знак"/>
    <w:basedOn w:val="a0"/>
    <w:link w:val="2"/>
    <w:uiPriority w:val="9"/>
    <w:rsid w:val="004C6BD2"/>
    <w:rPr>
      <w:rFonts w:ascii="Arial" w:eastAsia="Arial" w:hAnsi="Arial" w:cs="Arial"/>
      <w:sz w:val="34"/>
    </w:rPr>
  </w:style>
  <w:style w:type="character" w:customStyle="1" w:styleId="30">
    <w:name w:val="Заголовок 3 Знак"/>
    <w:basedOn w:val="a0"/>
    <w:link w:val="3"/>
    <w:uiPriority w:val="9"/>
    <w:rsid w:val="004C6BD2"/>
    <w:rPr>
      <w:rFonts w:ascii="Arial" w:eastAsia="Arial" w:hAnsi="Arial" w:cs="Arial"/>
      <w:sz w:val="30"/>
      <w:szCs w:val="30"/>
    </w:rPr>
  </w:style>
  <w:style w:type="character" w:customStyle="1" w:styleId="40">
    <w:name w:val="Заголовок 4 Знак"/>
    <w:basedOn w:val="a0"/>
    <w:link w:val="4"/>
    <w:uiPriority w:val="9"/>
    <w:rsid w:val="004C6BD2"/>
    <w:rPr>
      <w:rFonts w:ascii="Arial" w:eastAsia="Arial" w:hAnsi="Arial" w:cs="Arial"/>
      <w:b/>
      <w:bCs/>
      <w:sz w:val="26"/>
      <w:szCs w:val="26"/>
    </w:rPr>
  </w:style>
  <w:style w:type="character" w:customStyle="1" w:styleId="50">
    <w:name w:val="Заголовок 5 Знак"/>
    <w:basedOn w:val="a0"/>
    <w:link w:val="5"/>
    <w:uiPriority w:val="9"/>
    <w:rsid w:val="004C6BD2"/>
    <w:rPr>
      <w:rFonts w:ascii="Arial" w:eastAsia="Arial" w:hAnsi="Arial" w:cs="Arial"/>
      <w:b/>
      <w:bCs/>
      <w:sz w:val="24"/>
      <w:szCs w:val="24"/>
    </w:rPr>
  </w:style>
  <w:style w:type="character" w:customStyle="1" w:styleId="60">
    <w:name w:val="Заголовок 6 Знак"/>
    <w:basedOn w:val="a0"/>
    <w:link w:val="6"/>
    <w:uiPriority w:val="9"/>
    <w:rsid w:val="004C6BD2"/>
    <w:rPr>
      <w:rFonts w:ascii="Arial" w:eastAsia="Arial" w:hAnsi="Arial" w:cs="Arial"/>
      <w:b/>
      <w:bCs/>
      <w:sz w:val="22"/>
      <w:szCs w:val="22"/>
    </w:rPr>
  </w:style>
  <w:style w:type="character" w:customStyle="1" w:styleId="70">
    <w:name w:val="Заголовок 7 Знак"/>
    <w:basedOn w:val="a0"/>
    <w:link w:val="7"/>
    <w:uiPriority w:val="9"/>
    <w:rsid w:val="004C6BD2"/>
    <w:rPr>
      <w:rFonts w:ascii="Arial" w:eastAsia="Arial" w:hAnsi="Arial" w:cs="Arial"/>
      <w:b/>
      <w:bCs/>
      <w:i/>
      <w:iCs/>
      <w:sz w:val="22"/>
      <w:szCs w:val="22"/>
    </w:rPr>
  </w:style>
  <w:style w:type="character" w:customStyle="1" w:styleId="80">
    <w:name w:val="Заголовок 8 Знак"/>
    <w:basedOn w:val="a0"/>
    <w:link w:val="8"/>
    <w:uiPriority w:val="9"/>
    <w:rsid w:val="004C6BD2"/>
    <w:rPr>
      <w:rFonts w:ascii="Arial" w:eastAsia="Arial" w:hAnsi="Arial" w:cs="Arial"/>
      <w:i/>
      <w:iCs/>
      <w:sz w:val="22"/>
      <w:szCs w:val="22"/>
    </w:rPr>
  </w:style>
  <w:style w:type="character" w:customStyle="1" w:styleId="90">
    <w:name w:val="Заголовок 9 Знак"/>
    <w:basedOn w:val="a0"/>
    <w:link w:val="9"/>
    <w:uiPriority w:val="9"/>
    <w:rsid w:val="004C6BD2"/>
    <w:rPr>
      <w:rFonts w:ascii="Arial" w:eastAsia="Arial" w:hAnsi="Arial" w:cs="Arial"/>
      <w:i/>
      <w:iCs/>
      <w:sz w:val="21"/>
      <w:szCs w:val="21"/>
    </w:rPr>
  </w:style>
  <w:style w:type="paragraph" w:styleId="a3">
    <w:name w:val="List Paragraph"/>
    <w:basedOn w:val="a"/>
    <w:uiPriority w:val="34"/>
    <w:qFormat/>
    <w:rsid w:val="004C6BD2"/>
    <w:pPr>
      <w:ind w:left="720"/>
      <w:contextualSpacing/>
    </w:pPr>
  </w:style>
  <w:style w:type="paragraph" w:styleId="a4">
    <w:name w:val="No Spacing"/>
    <w:uiPriority w:val="1"/>
    <w:qFormat/>
    <w:rsid w:val="004C6BD2"/>
    <w:pPr>
      <w:spacing w:after="0" w:line="240" w:lineRule="auto"/>
    </w:pPr>
  </w:style>
  <w:style w:type="paragraph" w:styleId="a5">
    <w:name w:val="Title"/>
    <w:basedOn w:val="a"/>
    <w:next w:val="a"/>
    <w:link w:val="a6"/>
    <w:uiPriority w:val="10"/>
    <w:qFormat/>
    <w:rsid w:val="004C6BD2"/>
    <w:pPr>
      <w:spacing w:before="300"/>
      <w:contextualSpacing/>
    </w:pPr>
    <w:rPr>
      <w:sz w:val="48"/>
      <w:szCs w:val="48"/>
    </w:rPr>
  </w:style>
  <w:style w:type="character" w:customStyle="1" w:styleId="a6">
    <w:name w:val="Название Знак"/>
    <w:basedOn w:val="a0"/>
    <w:link w:val="a5"/>
    <w:uiPriority w:val="10"/>
    <w:rsid w:val="004C6BD2"/>
    <w:rPr>
      <w:sz w:val="48"/>
      <w:szCs w:val="48"/>
    </w:rPr>
  </w:style>
  <w:style w:type="paragraph" w:styleId="a7">
    <w:name w:val="Subtitle"/>
    <w:basedOn w:val="a"/>
    <w:next w:val="a"/>
    <w:link w:val="a8"/>
    <w:uiPriority w:val="11"/>
    <w:qFormat/>
    <w:rsid w:val="004C6BD2"/>
    <w:pPr>
      <w:spacing w:before="200"/>
    </w:pPr>
    <w:rPr>
      <w:sz w:val="24"/>
      <w:szCs w:val="24"/>
    </w:rPr>
  </w:style>
  <w:style w:type="character" w:customStyle="1" w:styleId="a8">
    <w:name w:val="Подзаголовок Знак"/>
    <w:basedOn w:val="a0"/>
    <w:link w:val="a7"/>
    <w:uiPriority w:val="11"/>
    <w:rsid w:val="004C6BD2"/>
    <w:rPr>
      <w:sz w:val="24"/>
      <w:szCs w:val="24"/>
    </w:rPr>
  </w:style>
  <w:style w:type="paragraph" w:styleId="21">
    <w:name w:val="Quote"/>
    <w:basedOn w:val="a"/>
    <w:next w:val="a"/>
    <w:link w:val="22"/>
    <w:uiPriority w:val="29"/>
    <w:qFormat/>
    <w:rsid w:val="004C6BD2"/>
    <w:pPr>
      <w:ind w:left="720" w:right="720"/>
    </w:pPr>
    <w:rPr>
      <w:i/>
    </w:rPr>
  </w:style>
  <w:style w:type="character" w:customStyle="1" w:styleId="22">
    <w:name w:val="Цитата 2 Знак"/>
    <w:link w:val="21"/>
    <w:uiPriority w:val="29"/>
    <w:rsid w:val="004C6BD2"/>
    <w:rPr>
      <w:i/>
    </w:rPr>
  </w:style>
  <w:style w:type="paragraph" w:styleId="a9">
    <w:name w:val="Intense Quote"/>
    <w:basedOn w:val="a"/>
    <w:next w:val="a"/>
    <w:link w:val="aa"/>
    <w:uiPriority w:val="30"/>
    <w:qFormat/>
    <w:rsid w:val="004C6BD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4C6BD2"/>
    <w:rPr>
      <w:i/>
    </w:rPr>
  </w:style>
  <w:style w:type="paragraph" w:styleId="ab">
    <w:name w:val="header"/>
    <w:basedOn w:val="a"/>
    <w:link w:val="ac"/>
    <w:uiPriority w:val="99"/>
    <w:unhideWhenUsed/>
    <w:rsid w:val="004C6BD2"/>
    <w:pPr>
      <w:tabs>
        <w:tab w:val="center" w:pos="7143"/>
        <w:tab w:val="right" w:pos="14287"/>
      </w:tabs>
      <w:spacing w:after="0" w:line="240" w:lineRule="auto"/>
    </w:pPr>
  </w:style>
  <w:style w:type="character" w:customStyle="1" w:styleId="ac">
    <w:name w:val="Верхний колонтитул Знак"/>
    <w:basedOn w:val="a0"/>
    <w:link w:val="ab"/>
    <w:uiPriority w:val="99"/>
    <w:rsid w:val="004C6BD2"/>
  </w:style>
  <w:style w:type="paragraph" w:styleId="ad">
    <w:name w:val="footer"/>
    <w:basedOn w:val="a"/>
    <w:link w:val="ae"/>
    <w:uiPriority w:val="99"/>
    <w:unhideWhenUsed/>
    <w:rsid w:val="004C6BD2"/>
    <w:pPr>
      <w:tabs>
        <w:tab w:val="center" w:pos="7143"/>
        <w:tab w:val="right" w:pos="14287"/>
      </w:tabs>
      <w:spacing w:after="0" w:line="240" w:lineRule="auto"/>
    </w:pPr>
  </w:style>
  <w:style w:type="character" w:customStyle="1" w:styleId="FooterChar">
    <w:name w:val="Footer Char"/>
    <w:basedOn w:val="a0"/>
    <w:uiPriority w:val="99"/>
    <w:rsid w:val="004C6BD2"/>
  </w:style>
  <w:style w:type="paragraph" w:styleId="af">
    <w:name w:val="caption"/>
    <w:basedOn w:val="a"/>
    <w:next w:val="a"/>
    <w:uiPriority w:val="35"/>
    <w:semiHidden/>
    <w:unhideWhenUsed/>
    <w:qFormat/>
    <w:rsid w:val="004C6BD2"/>
    <w:rPr>
      <w:b/>
      <w:bCs/>
      <w:color w:val="4F81BD" w:themeColor="accent1"/>
      <w:sz w:val="18"/>
      <w:szCs w:val="18"/>
    </w:rPr>
  </w:style>
  <w:style w:type="character" w:customStyle="1" w:styleId="ae">
    <w:name w:val="Нижний колонтитул Знак"/>
    <w:link w:val="ad"/>
    <w:uiPriority w:val="99"/>
    <w:rsid w:val="004C6BD2"/>
  </w:style>
  <w:style w:type="table" w:styleId="af0">
    <w:name w:val="Table Grid"/>
    <w:basedOn w:val="a1"/>
    <w:uiPriority w:val="59"/>
    <w:rsid w:val="004C6BD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4C6BD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C6BD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4C6BD2"/>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C6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4C6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4C6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4C6BD2"/>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C6BD2"/>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C6BD2"/>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C6BD2"/>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C6BD2"/>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C6BD2"/>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C6BD2"/>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4C6BD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C6BD2"/>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C6BD2"/>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C6BD2"/>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C6BD2"/>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C6BD2"/>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C6BD2"/>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4C6BD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C6BD2"/>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C6BD2"/>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C6BD2"/>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C6BD2"/>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C6BD2"/>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C6BD2"/>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4C6BD2"/>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C6BD2"/>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C6BD2"/>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C6BD2"/>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C6BD2"/>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C6BD2"/>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C6BD2"/>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4C6BD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C6BD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C6BD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C6BD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C6BD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C6BD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C6BD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4C6BD2"/>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C6BD2"/>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C6BD2"/>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C6BD2"/>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C6BD2"/>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C6BD2"/>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C6BD2"/>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4C6BD2"/>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C6BD2"/>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C6BD2"/>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C6BD2"/>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C6BD2"/>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C6BD2"/>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C6BD2"/>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4C6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C6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C6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C6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C6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C6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C6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4C6BD2"/>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C6BD2"/>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C6BD2"/>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C6BD2"/>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C6BD2"/>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C6BD2"/>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C6BD2"/>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4C6BD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C6BD2"/>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C6BD2"/>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C6BD2"/>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C6BD2"/>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C6BD2"/>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C6BD2"/>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4C6BD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C6BD2"/>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C6BD2"/>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C6BD2"/>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C6BD2"/>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C6BD2"/>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C6BD2"/>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4C6BD2"/>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C6BD2"/>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C6BD2"/>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C6BD2"/>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C6BD2"/>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C6BD2"/>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C6BD2"/>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4C6BD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C6BD2"/>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C6BD2"/>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C6BD2"/>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C6BD2"/>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C6BD2"/>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C6BD2"/>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4C6BD2"/>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C6BD2"/>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C6BD2"/>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C6BD2"/>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C6BD2"/>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C6BD2"/>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C6BD2"/>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C6BD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C6BD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C6BD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C6BD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C6BD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C6BD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C6BD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C6BD2"/>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C6BD2"/>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C6BD2"/>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C6BD2"/>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C6BD2"/>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C6BD2"/>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C6BD2"/>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C6BD2"/>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C6BD2"/>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C6BD2"/>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C6BD2"/>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C6BD2"/>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C6BD2"/>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C6BD2"/>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sid w:val="004C6BD2"/>
    <w:rPr>
      <w:color w:val="0000FF" w:themeColor="hyperlink"/>
      <w:u w:val="single"/>
    </w:rPr>
  </w:style>
  <w:style w:type="paragraph" w:styleId="af2">
    <w:name w:val="footnote text"/>
    <w:basedOn w:val="a"/>
    <w:link w:val="af3"/>
    <w:uiPriority w:val="99"/>
    <w:semiHidden/>
    <w:unhideWhenUsed/>
    <w:rsid w:val="004C6BD2"/>
    <w:pPr>
      <w:spacing w:after="40" w:line="240" w:lineRule="auto"/>
    </w:pPr>
    <w:rPr>
      <w:sz w:val="18"/>
    </w:rPr>
  </w:style>
  <w:style w:type="character" w:customStyle="1" w:styleId="af3">
    <w:name w:val="Текст сноски Знак"/>
    <w:link w:val="af2"/>
    <w:uiPriority w:val="99"/>
    <w:rsid w:val="004C6BD2"/>
    <w:rPr>
      <w:sz w:val="18"/>
    </w:rPr>
  </w:style>
  <w:style w:type="character" w:styleId="af4">
    <w:name w:val="footnote reference"/>
    <w:basedOn w:val="a0"/>
    <w:uiPriority w:val="99"/>
    <w:unhideWhenUsed/>
    <w:rsid w:val="004C6BD2"/>
    <w:rPr>
      <w:vertAlign w:val="superscript"/>
    </w:rPr>
  </w:style>
  <w:style w:type="paragraph" w:styleId="af5">
    <w:name w:val="endnote text"/>
    <w:basedOn w:val="a"/>
    <w:link w:val="af6"/>
    <w:uiPriority w:val="99"/>
    <w:semiHidden/>
    <w:unhideWhenUsed/>
    <w:rsid w:val="004C6BD2"/>
    <w:pPr>
      <w:spacing w:after="0" w:line="240" w:lineRule="auto"/>
    </w:pPr>
    <w:rPr>
      <w:sz w:val="20"/>
    </w:rPr>
  </w:style>
  <w:style w:type="character" w:customStyle="1" w:styleId="af6">
    <w:name w:val="Текст концевой сноски Знак"/>
    <w:link w:val="af5"/>
    <w:uiPriority w:val="99"/>
    <w:rsid w:val="004C6BD2"/>
    <w:rPr>
      <w:sz w:val="20"/>
    </w:rPr>
  </w:style>
  <w:style w:type="character" w:styleId="af7">
    <w:name w:val="endnote reference"/>
    <w:basedOn w:val="a0"/>
    <w:uiPriority w:val="99"/>
    <w:semiHidden/>
    <w:unhideWhenUsed/>
    <w:rsid w:val="004C6BD2"/>
    <w:rPr>
      <w:vertAlign w:val="superscript"/>
    </w:rPr>
  </w:style>
  <w:style w:type="paragraph" w:styleId="11">
    <w:name w:val="toc 1"/>
    <w:basedOn w:val="a"/>
    <w:next w:val="a"/>
    <w:uiPriority w:val="39"/>
    <w:unhideWhenUsed/>
    <w:rsid w:val="004C6BD2"/>
    <w:pPr>
      <w:spacing w:after="57"/>
    </w:pPr>
  </w:style>
  <w:style w:type="paragraph" w:styleId="23">
    <w:name w:val="toc 2"/>
    <w:basedOn w:val="a"/>
    <w:next w:val="a"/>
    <w:uiPriority w:val="39"/>
    <w:unhideWhenUsed/>
    <w:rsid w:val="004C6BD2"/>
    <w:pPr>
      <w:spacing w:after="57"/>
      <w:ind w:left="283"/>
    </w:pPr>
  </w:style>
  <w:style w:type="paragraph" w:styleId="31">
    <w:name w:val="toc 3"/>
    <w:basedOn w:val="a"/>
    <w:next w:val="a"/>
    <w:uiPriority w:val="39"/>
    <w:unhideWhenUsed/>
    <w:rsid w:val="004C6BD2"/>
    <w:pPr>
      <w:spacing w:after="57"/>
      <w:ind w:left="567"/>
    </w:pPr>
  </w:style>
  <w:style w:type="paragraph" w:styleId="41">
    <w:name w:val="toc 4"/>
    <w:basedOn w:val="a"/>
    <w:next w:val="a"/>
    <w:uiPriority w:val="39"/>
    <w:unhideWhenUsed/>
    <w:rsid w:val="004C6BD2"/>
    <w:pPr>
      <w:spacing w:after="57"/>
      <w:ind w:left="850"/>
    </w:pPr>
  </w:style>
  <w:style w:type="paragraph" w:styleId="51">
    <w:name w:val="toc 5"/>
    <w:basedOn w:val="a"/>
    <w:next w:val="a"/>
    <w:uiPriority w:val="39"/>
    <w:unhideWhenUsed/>
    <w:rsid w:val="004C6BD2"/>
    <w:pPr>
      <w:spacing w:after="57"/>
      <w:ind w:left="1134"/>
    </w:pPr>
  </w:style>
  <w:style w:type="paragraph" w:styleId="61">
    <w:name w:val="toc 6"/>
    <w:basedOn w:val="a"/>
    <w:next w:val="a"/>
    <w:uiPriority w:val="39"/>
    <w:unhideWhenUsed/>
    <w:rsid w:val="004C6BD2"/>
    <w:pPr>
      <w:spacing w:after="57"/>
      <w:ind w:left="1417"/>
    </w:pPr>
  </w:style>
  <w:style w:type="paragraph" w:styleId="71">
    <w:name w:val="toc 7"/>
    <w:basedOn w:val="a"/>
    <w:next w:val="a"/>
    <w:uiPriority w:val="39"/>
    <w:unhideWhenUsed/>
    <w:rsid w:val="004C6BD2"/>
    <w:pPr>
      <w:spacing w:after="57"/>
      <w:ind w:left="1701"/>
    </w:pPr>
  </w:style>
  <w:style w:type="paragraph" w:styleId="81">
    <w:name w:val="toc 8"/>
    <w:basedOn w:val="a"/>
    <w:next w:val="a"/>
    <w:uiPriority w:val="39"/>
    <w:unhideWhenUsed/>
    <w:rsid w:val="004C6BD2"/>
    <w:pPr>
      <w:spacing w:after="57"/>
      <w:ind w:left="1984"/>
    </w:pPr>
  </w:style>
  <w:style w:type="paragraph" w:styleId="91">
    <w:name w:val="toc 9"/>
    <w:basedOn w:val="a"/>
    <w:next w:val="a"/>
    <w:uiPriority w:val="39"/>
    <w:unhideWhenUsed/>
    <w:rsid w:val="004C6BD2"/>
    <w:pPr>
      <w:spacing w:after="57"/>
      <w:ind w:left="2268"/>
    </w:pPr>
  </w:style>
  <w:style w:type="paragraph" w:styleId="af8">
    <w:name w:val="TOC Heading"/>
    <w:uiPriority w:val="39"/>
    <w:unhideWhenUsed/>
    <w:rsid w:val="004C6BD2"/>
  </w:style>
  <w:style w:type="paragraph" w:styleId="af9">
    <w:name w:val="table of figures"/>
    <w:basedOn w:val="a"/>
    <w:next w:val="a"/>
    <w:uiPriority w:val="99"/>
    <w:unhideWhenUsed/>
    <w:rsid w:val="004C6BD2"/>
    <w:pPr>
      <w:spacing w:after="0"/>
    </w:pPr>
  </w:style>
  <w:style w:type="character" w:customStyle="1" w:styleId="10">
    <w:name w:val="Заголовок 1 Знак"/>
    <w:basedOn w:val="a0"/>
    <w:link w:val="1"/>
    <w:uiPriority w:val="9"/>
    <w:rsid w:val="004C6BD2"/>
    <w:rPr>
      <w:rFonts w:ascii="Times New Roman" w:eastAsia="Times New Roman" w:hAnsi="Times New Roman" w:cs="Times New Roman"/>
      <w:b/>
      <w:bCs/>
      <w:sz w:val="48"/>
      <w:szCs w:val="48"/>
      <w:lang w:eastAsia="ru-RU"/>
    </w:rPr>
  </w:style>
  <w:style w:type="paragraph" w:customStyle="1" w:styleId="12">
    <w:name w:val="Дата1"/>
    <w:basedOn w:val="a"/>
    <w:rsid w:val="004C6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basedOn w:val="a"/>
    <w:uiPriority w:val="99"/>
    <w:unhideWhenUsed/>
    <w:rsid w:val="004C6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22"/>
    <w:qFormat/>
    <w:rsid w:val="004C6BD2"/>
    <w:rPr>
      <w:b/>
      <w:bCs/>
    </w:rPr>
  </w:style>
  <w:style w:type="character" w:styleId="afc">
    <w:name w:val="Emphasis"/>
    <w:basedOn w:val="a0"/>
    <w:uiPriority w:val="20"/>
    <w:qFormat/>
    <w:rsid w:val="004C6B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customStyle="1" w:styleId="12">
    <w:name w:val="Дата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22"/>
    <w:qFormat/>
    <w:rPr>
      <w:b/>
      <w:bCs/>
    </w:rPr>
  </w:style>
  <w:style w:type="character" w:styleId="afc">
    <w:name w:val="Emphasis"/>
    <w:basedOn w:val="a0"/>
    <w:uiPriority w:val="20"/>
    <w:qFormat/>
    <w:rPr>
      <w:i/>
      <w:iCs/>
    </w:rPr>
  </w:style>
</w:styles>
</file>

<file path=word/webSettings.xml><?xml version="1.0" encoding="utf-8"?>
<w:webSettings xmlns:r="http://schemas.openxmlformats.org/officeDocument/2006/relationships" xmlns:w="http://schemas.openxmlformats.org/wordprocessingml/2006/main">
  <w:divs>
    <w:div w:id="591816350">
      <w:bodyDiv w:val="1"/>
      <w:marLeft w:val="0"/>
      <w:marRight w:val="0"/>
      <w:marTop w:val="0"/>
      <w:marBottom w:val="0"/>
      <w:divBdr>
        <w:top w:val="none" w:sz="0" w:space="0" w:color="auto"/>
        <w:left w:val="none" w:sz="0" w:space="0" w:color="auto"/>
        <w:bottom w:val="none" w:sz="0" w:space="0" w:color="auto"/>
        <w:right w:val="none" w:sz="0" w:space="0" w:color="auto"/>
      </w:divBdr>
    </w:div>
    <w:div w:id="152509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 ГУ) Дорофеев А.К</dc:creator>
  <cp:lastModifiedBy>USER</cp:lastModifiedBy>
  <cp:revision>5</cp:revision>
  <dcterms:created xsi:type="dcterms:W3CDTF">2022-11-30T07:00:00Z</dcterms:created>
  <dcterms:modified xsi:type="dcterms:W3CDTF">2024-01-29T03:26:00Z</dcterms:modified>
</cp:coreProperties>
</file>