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Российская Федерация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Черемшанского сельсовета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Ельцовского района Алтайского края  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>08</w:t>
      </w:r>
      <w:r>
        <w:rPr>
          <w:sz w:val="28"/>
        </w:rPr>
        <w:t>. 202</w:t>
      </w:r>
      <w:r>
        <w:rPr>
          <w:sz w:val="28"/>
        </w:rPr>
        <w:t>4</w:t>
      </w:r>
      <w:r>
        <w:rPr>
          <w:sz w:val="28"/>
        </w:rPr>
        <w:t xml:space="preserve"> г.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с. Черемшанка                      </w:t>
      </w:r>
      <w:r>
        <w:rPr>
          <w:sz w:val="28"/>
        </w:rPr>
        <w:t xml:space="preserve">               № 17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</w:t>
      </w:r>
    </w:p>
    <w:p w14:paraId="0A000000">
      <w:pPr>
        <w:ind/>
        <w:jc w:val="both"/>
        <w:rPr>
          <w:sz w:val="28"/>
        </w:rPr>
      </w:pPr>
    </w:p>
    <w:p w14:paraId="0B000000">
      <w:pPr>
        <w:ind w:right="53"/>
        <w:rPr>
          <w:spacing w:val="-4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9494"/>
      </w:tblGrid>
      <w:tr>
        <w:tc>
          <w:tcPr>
            <w:tcW w:type="dxa" w:w="9494"/>
          </w:tcPr>
          <w:p w14:paraId="0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</w:t>
            </w:r>
            <w:r>
              <w:rPr>
                <w:b w:val="1"/>
                <w:sz w:val="28"/>
              </w:rPr>
              <w:t>б утв</w:t>
            </w:r>
            <w:r>
              <w:rPr>
                <w:b w:val="1"/>
                <w:sz w:val="28"/>
              </w:rPr>
              <w:t xml:space="preserve">ерждении </w:t>
            </w:r>
            <w:r>
              <w:rPr>
                <w:b w:val="1"/>
                <w:sz w:val="28"/>
              </w:rPr>
              <w:t>Регламента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реализации</w:t>
            </w:r>
          </w:p>
          <w:p w14:paraId="0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полномочий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администратора доходов бюджета</w:t>
            </w:r>
          </w:p>
          <w:p w14:paraId="0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взысканию дебиторской задолженности</w:t>
            </w:r>
          </w:p>
          <w:p w14:paraId="0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 платежам в бюджет, пеням и штрафам по ним</w:t>
            </w:r>
          </w:p>
        </w:tc>
      </w:tr>
    </w:tbl>
    <w:p w14:paraId="10000000">
      <w:pPr>
        <w:ind w:right="53"/>
        <w:rPr>
          <w:sz w:val="28"/>
        </w:rPr>
      </w:pPr>
    </w:p>
    <w:p w14:paraId="11000000">
      <w:pPr>
        <w:ind w:right="53"/>
        <w:jc w:val="center"/>
        <w:rPr>
          <w:sz w:val="28"/>
        </w:rPr>
      </w:pP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</w:t>
      </w:r>
      <w:r>
        <w:rPr>
          <w:sz w:val="28"/>
        </w:rPr>
        <w:t>ответствии со</w:t>
      </w:r>
      <w:r>
        <w:rPr>
          <w:sz w:val="28"/>
        </w:rPr>
        <w:t xml:space="preserve"> </w:t>
      </w:r>
      <w:r>
        <w:rPr>
          <w:sz w:val="28"/>
        </w:rPr>
        <w:t>стать</w:t>
      </w:r>
      <w:r>
        <w:rPr>
          <w:sz w:val="28"/>
        </w:rPr>
        <w:t>ей</w:t>
      </w:r>
      <w:r>
        <w:rPr>
          <w:sz w:val="28"/>
        </w:rPr>
        <w:t xml:space="preserve"> 160.1 Бюджетного кодекса Российской Федерации</w:t>
      </w:r>
      <w:r>
        <w:rPr>
          <w:sz w:val="28"/>
        </w:rPr>
        <w:t xml:space="preserve">, </w:t>
      </w:r>
      <w:r>
        <w:rPr>
          <w:color w:val="22272F"/>
          <w:sz w:val="28"/>
          <w:highlight w:val="white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highlight w:val="white"/>
        </w:rPr>
        <w:t xml:space="preserve">, </w:t>
      </w:r>
      <w:r>
        <w:rPr>
          <w:sz w:val="28"/>
        </w:rPr>
        <w:t>руководствуясь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сельское </w:t>
      </w:r>
      <w:r>
        <w:rPr>
          <w:sz w:val="28"/>
        </w:rPr>
        <w:t xml:space="preserve"> поселени</w:t>
      </w:r>
      <w:r>
        <w:rPr>
          <w:sz w:val="28"/>
        </w:rPr>
        <w:t xml:space="preserve">е Черемшанский сельсовет </w:t>
      </w:r>
      <w:r>
        <w:rPr>
          <w:sz w:val="28"/>
        </w:rPr>
        <w:t xml:space="preserve"> </w:t>
      </w:r>
      <w:r>
        <w:rPr>
          <w:sz w:val="28"/>
        </w:rPr>
        <w:t xml:space="preserve">Ельцовского </w:t>
      </w:r>
      <w:r>
        <w:rPr>
          <w:sz w:val="28"/>
        </w:rPr>
        <w:t xml:space="preserve"> район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Алтайского края </w:t>
      </w:r>
      <w:r>
        <w:rPr>
          <w:sz w:val="28"/>
        </w:rPr>
        <w:t>п о с т а н о в л я ю: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Утвердить </w:t>
      </w:r>
      <w:r>
        <w:rPr>
          <w:sz w:val="28"/>
        </w:rPr>
        <w:fldChar w:fldCharType="begin"/>
      </w:r>
      <w:r>
        <w:rPr>
          <w:sz w:val="28"/>
        </w:rPr>
        <w:instrText>HYPERLINK "h#P37"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реализации полномочий администратора доходов  бюджета</w:t>
      </w:r>
      <w:r>
        <w:rPr>
          <w:sz w:val="28"/>
        </w:rPr>
        <w:t xml:space="preserve"> </w:t>
      </w:r>
      <w:r>
        <w:rPr>
          <w:sz w:val="28"/>
          <w:highlight w:val="white"/>
        </w:rPr>
        <w:t>по взысканию дебиторской задолженности</w:t>
      </w:r>
      <w:r>
        <w:rPr>
          <w:sz w:val="28"/>
        </w:rPr>
        <w:t xml:space="preserve"> </w:t>
      </w:r>
      <w:r>
        <w:rPr>
          <w:sz w:val="28"/>
        </w:rPr>
        <w:t xml:space="preserve">по платежам в бюджет, пеням и штрафам по ним </w:t>
      </w:r>
      <w:r>
        <w:rPr>
          <w:sz w:val="28"/>
        </w:rPr>
        <w:t>согласно приложени</w:t>
      </w:r>
      <w:r>
        <w:rPr>
          <w:sz w:val="28"/>
        </w:rPr>
        <w:t>я</w:t>
      </w:r>
      <w:r>
        <w:rPr>
          <w:sz w:val="28"/>
        </w:rPr>
        <w:t>.</w:t>
      </w:r>
    </w:p>
    <w:p w14:paraId="14000000">
      <w:pPr>
        <w:tabs>
          <w:tab w:leader="none" w:pos="2590" w:val="left"/>
        </w:tabs>
        <w:spacing w:before="17"/>
        <w:ind w:firstLine="709"/>
        <w:jc w:val="both"/>
        <w:rPr>
          <w:sz w:val="28"/>
        </w:rPr>
      </w:pPr>
      <w:r>
        <w:t>2.</w:t>
      </w:r>
      <w:r>
        <w:t xml:space="preserve"> </w:t>
      </w:r>
      <w:r>
        <w:rPr>
          <w:sz w:val="28"/>
        </w:rPr>
        <w:t>Разместить</w:t>
      </w:r>
      <w:r>
        <w:t xml:space="preserve"> </w:t>
      </w:r>
      <w:r>
        <w:rPr>
          <w:sz w:val="28"/>
        </w:rPr>
        <w:t>настояще</w:t>
      </w:r>
      <w:r>
        <w:rPr>
          <w:sz w:val="28"/>
        </w:rPr>
        <w:t>е</w:t>
      </w:r>
      <w:r>
        <w:rPr>
          <w:sz w:val="28"/>
        </w:rPr>
        <w:t xml:space="preserve"> постановления на официальном сайте </w:t>
      </w:r>
      <w:r>
        <w:rPr>
          <w:sz w:val="28"/>
        </w:rPr>
        <w:t xml:space="preserve">Администрации Ельцовского </w:t>
      </w:r>
      <w:r>
        <w:rPr>
          <w:sz w:val="28"/>
        </w:rPr>
        <w:t xml:space="preserve"> района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15000000">
      <w:pPr>
        <w:tabs>
          <w:tab w:leader="none" w:pos="2590" w:val="left"/>
        </w:tabs>
        <w:spacing w:before="17"/>
        <w:ind w:firstLine="709"/>
        <w:jc w:val="both"/>
      </w:pPr>
      <w:r>
        <w:rPr>
          <w:sz w:val="28"/>
        </w:rPr>
        <w:t xml:space="preserve">3. </w:t>
      </w:r>
      <w:r>
        <w:rPr>
          <w:sz w:val="28"/>
        </w:rPr>
        <w:t xml:space="preserve">Контроль за выполнением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собой.</w:t>
      </w:r>
    </w:p>
    <w:p w14:paraId="16000000">
      <w:pPr>
        <w:tabs>
          <w:tab w:leader="none" w:pos="1005" w:val="left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 момента его подписания.</w:t>
      </w:r>
    </w:p>
    <w:p w14:paraId="17000000">
      <w:pPr>
        <w:tabs>
          <w:tab w:leader="none" w:pos="709" w:val="left"/>
        </w:tabs>
        <w:ind w:firstLine="709"/>
        <w:jc w:val="both"/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сельсовета                                                                           Н.Н. Некипелова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0"/>
        </w:rPr>
      </w:pPr>
    </w:p>
    <w:tbl>
      <w:tblPr>
        <w:tblStyle w:val="Style_2"/>
        <w:tblInd w:type="dxa" w:w="93"/>
        <w:tblLayout w:type="fixed"/>
      </w:tblPr>
      <w:tblGrid>
        <w:gridCol w:w="9545"/>
      </w:tblGrid>
      <w:tr>
        <w:trPr>
          <w:trHeight w:hRule="atLeast" w:val="322"/>
        </w:trPr>
        <w:tc>
          <w:tcPr>
            <w:tcW w:type="dxa" w:w="954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ПРИЛОЖЕНИЕ                                                                            </w:t>
            </w:r>
          </w:p>
          <w:p w14:paraId="2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к </w:t>
            </w:r>
            <w:r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администрации</w:t>
            </w:r>
          </w:p>
          <w:p w14:paraId="2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Черемшанский сельсовет</w:t>
            </w:r>
          </w:p>
          <w:p w14:paraId="2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</w:t>
            </w:r>
            <w:r>
              <w:rPr>
                <w:sz w:val="28"/>
              </w:rPr>
              <w:t>Ельцовского</w:t>
            </w:r>
            <w:r>
              <w:rPr>
                <w:sz w:val="28"/>
              </w:rPr>
              <w:t xml:space="preserve"> района</w:t>
            </w:r>
          </w:p>
          <w:p w14:paraId="2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от 1</w:t>
            </w:r>
            <w:r>
              <w:rPr>
                <w:sz w:val="28"/>
              </w:rPr>
              <w:t xml:space="preserve">6.08.2024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 17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</w:p>
        </w:tc>
      </w:tr>
      <w:tr>
        <w:trPr>
          <w:trHeight w:hRule="atLeast" w:val="322"/>
        </w:trPr>
        <w:tc>
          <w:tcPr>
            <w:tcW w:type="dxa" w:w="954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/>
        </w:tc>
      </w:tr>
      <w:tr>
        <w:trPr>
          <w:trHeight w:hRule="atLeast" w:val="322"/>
        </w:trPr>
        <w:tc>
          <w:tcPr>
            <w:tcW w:type="dxa" w:w="954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/>
        </w:tc>
      </w:tr>
      <w:tr>
        <w:trPr>
          <w:trHeight w:hRule="atLeast" w:val="834"/>
        </w:trPr>
        <w:tc>
          <w:tcPr>
            <w:tcW w:type="dxa" w:w="954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/>
        </w:tc>
      </w:tr>
    </w:tbl>
    <w:p w14:paraId="2F000000">
      <w:pPr>
        <w:tabs>
          <w:tab w:leader="none" w:pos="900" w:val="left"/>
        </w:tabs>
        <w:ind/>
        <w:rPr>
          <w:sz w:val="28"/>
        </w:rPr>
      </w:pPr>
    </w:p>
    <w:p w14:paraId="30000000">
      <w:pPr>
        <w:tabs>
          <w:tab w:leader="none" w:pos="900" w:val="left"/>
        </w:tabs>
        <w:ind/>
        <w:rPr>
          <w:sz w:val="16"/>
        </w:rPr>
      </w:pPr>
      <w:r>
        <w:rPr>
          <w:rStyle w:val="Style_3_ch"/>
          <w:b w:val="0"/>
          <w:sz w:val="16"/>
        </w:rPr>
        <w:t xml:space="preserve">         </w:t>
      </w: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РЕГЛАМЕНТ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</w:t>
      </w:r>
      <w:r>
        <w:rPr>
          <w:b w:val="1"/>
          <w:sz w:val="28"/>
        </w:rPr>
        <w:t>еализации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полномочий администратора доходов бюджета</w:t>
      </w: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взысканию дебиторской задолженности</w:t>
      </w:r>
    </w:p>
    <w:p w14:paraId="3400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b w:val="1"/>
          <w:sz w:val="28"/>
        </w:rPr>
        <w:t xml:space="preserve"> по платежам в бюджет, пеням и штрафам по ним</w:t>
      </w:r>
      <w:r>
        <w:rPr>
          <w:sz w:val="28"/>
        </w:rPr>
        <w:t xml:space="preserve"> </w:t>
      </w:r>
    </w:p>
    <w:p w14:paraId="35000000">
      <w:pPr>
        <w:tabs>
          <w:tab w:leader="none" w:pos="709" w:val="left"/>
        </w:tabs>
        <w:ind/>
        <w:jc w:val="center"/>
        <w:rPr>
          <w:sz w:val="28"/>
        </w:rPr>
      </w:pPr>
    </w:p>
    <w:p w14:paraId="36000000">
      <w:pPr>
        <w:tabs>
          <w:tab w:leader="none" w:pos="709" w:val="left"/>
        </w:tabs>
        <w:ind/>
        <w:jc w:val="center"/>
        <w:rPr>
          <w:rFonts w:ascii="Liberation Serif" w:hAnsi="Liberation Serif"/>
          <w:sz w:val="28"/>
        </w:rPr>
      </w:pPr>
    </w:p>
    <w:p w14:paraId="3700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rFonts w:ascii="Liberation Serif" w:hAnsi="Liberation Serif"/>
          <w:sz w:val="28"/>
        </w:rPr>
        <w:t>1. Общие положения</w:t>
      </w:r>
    </w:p>
    <w:p w14:paraId="38000000">
      <w:pPr>
        <w:rPr>
          <w:sz w:val="28"/>
        </w:rPr>
      </w:pPr>
    </w:p>
    <w:p w14:paraId="39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1.1. Настоящий р</w:t>
      </w:r>
      <w:r>
        <w:rPr>
          <w:rFonts w:ascii="Liberation Serif" w:hAnsi="Liberation Serif"/>
          <w:sz w:val="28"/>
        </w:rPr>
        <w:t>егламент</w:t>
      </w:r>
      <w:r>
        <w:rPr>
          <w:rFonts w:ascii="Liberation Serif" w:hAnsi="Liberation Serif"/>
          <w:sz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3A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1.2. Р</w:t>
      </w:r>
      <w:r>
        <w:rPr>
          <w:rFonts w:ascii="Liberation Serif" w:hAnsi="Liberation Serif"/>
          <w:sz w:val="28"/>
        </w:rPr>
        <w:t xml:space="preserve">егламент </w:t>
      </w:r>
      <w:r>
        <w:rPr>
          <w:rFonts w:ascii="Liberation Serif" w:hAnsi="Liberation Serif"/>
          <w:sz w:val="28"/>
        </w:rPr>
        <w:t xml:space="preserve">администрации </w:t>
      </w:r>
      <w:r>
        <w:rPr>
          <w:rFonts w:ascii="Liberation Serif" w:hAnsi="Liberation Serif"/>
          <w:sz w:val="28"/>
        </w:rPr>
        <w:t xml:space="preserve">сельского поселения Черемшанский сельсовет Ельцовского </w:t>
      </w:r>
      <w:r>
        <w:rPr>
          <w:rFonts w:ascii="Liberation Serif" w:hAnsi="Liberation Serif"/>
          <w:sz w:val="28"/>
        </w:rPr>
        <w:t xml:space="preserve"> района </w:t>
      </w:r>
      <w:r>
        <w:rPr>
          <w:rFonts w:ascii="Liberation Serif" w:hAnsi="Liberation Serif"/>
          <w:sz w:val="28"/>
        </w:rPr>
        <w:t xml:space="preserve">по </w:t>
      </w:r>
      <w:r>
        <w:rPr>
          <w:rFonts w:ascii="Liberation Serif" w:hAnsi="Liberation Serif"/>
          <w:sz w:val="28"/>
        </w:rPr>
        <w:t xml:space="preserve">реализации полномочий администратора доходов бюджета по </w:t>
      </w:r>
      <w:r>
        <w:rPr>
          <w:rFonts w:ascii="Liberation Serif" w:hAnsi="Liberation Serif"/>
          <w:sz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</w:rPr>
        <w:t xml:space="preserve"> (далее – Регламент) </w:t>
      </w:r>
      <w:r>
        <w:rPr>
          <w:rFonts w:ascii="Liberation Serif" w:hAnsi="Liberation Serif"/>
          <w:sz w:val="28"/>
        </w:rPr>
        <w:t>разработан в целях реализации комплекса мер, направленных на улучшение качества администрирования доходов бюджета</w:t>
      </w:r>
      <w:r>
        <w:rPr>
          <w:rFonts w:ascii="Liberation Serif" w:hAnsi="Liberation Serif"/>
          <w:sz w:val="28"/>
        </w:rPr>
        <w:t xml:space="preserve"> сельского поселенияЧеремшанский сельсовет Ельцовского  района  Черемшанский  сельсовет  Ельцовского района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(далее - </w:t>
      </w:r>
      <w:r>
        <w:rPr>
          <w:rFonts w:ascii="Liberation Serif" w:hAnsi="Liberation Serif"/>
          <w:sz w:val="28"/>
        </w:rPr>
        <w:t>местный</w:t>
      </w:r>
      <w:r>
        <w:rPr>
          <w:rFonts w:ascii="Liberation Serif" w:hAnsi="Liberation Serif"/>
          <w:sz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3B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1.3 </w:t>
      </w:r>
      <w:r>
        <w:rPr>
          <w:rFonts w:ascii="Liberation Serif" w:hAnsi="Liberation Serif"/>
          <w:sz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</w:rPr>
        <w:t>сельского поселения Ч</w:t>
      </w:r>
      <w:r>
        <w:rPr>
          <w:rFonts w:ascii="Liberation Serif" w:hAnsi="Liberation Serif"/>
          <w:sz w:val="28"/>
        </w:rPr>
        <w:t xml:space="preserve">еремшанский сельсовет Ельцовского </w:t>
      </w:r>
      <w:r>
        <w:rPr>
          <w:rFonts w:ascii="Liberation Serif" w:hAnsi="Liberation Serif"/>
          <w:sz w:val="28"/>
        </w:rPr>
        <w:t xml:space="preserve"> района (далее - А</w:t>
      </w:r>
      <w:r>
        <w:rPr>
          <w:rFonts w:ascii="Liberation Serif" w:hAnsi="Liberation Serif"/>
          <w:sz w:val="28"/>
        </w:rPr>
        <w:t>дминистрация) полномочий по контролю за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</w:rPr>
        <w:t>ежам в бюджет администрируемой А</w:t>
      </w:r>
      <w:r>
        <w:rPr>
          <w:rFonts w:ascii="Liberation Serif" w:hAnsi="Liberation Serif"/>
          <w:sz w:val="28"/>
        </w:rPr>
        <w:t>дминистрацией.</w:t>
      </w:r>
      <w:bookmarkStart w:id="1" w:name="_GoBack"/>
      <w:bookmarkEnd w:id="1"/>
    </w:p>
    <w:p w14:paraId="3C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1.4. </w:t>
      </w:r>
      <w:r>
        <w:rPr>
          <w:rFonts w:ascii="Liberation Serif" w:hAnsi="Liberation Serif"/>
          <w:sz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</w:rPr>
        <w:t xml:space="preserve">местный </w:t>
      </w:r>
      <w:r>
        <w:rPr>
          <w:rFonts w:ascii="Liberation Serif" w:hAnsi="Liberation Serif"/>
          <w:sz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</w:rPr>
        <w:t>Администрацией</w:t>
      </w:r>
      <w:r>
        <w:rPr>
          <w:rFonts w:ascii="Liberation Serif" w:hAnsi="Liberation Serif"/>
          <w:sz w:val="28"/>
        </w:rPr>
        <w:t>.</w:t>
      </w:r>
    </w:p>
    <w:p w14:paraId="3D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1.5</w:t>
      </w:r>
      <w:r>
        <w:rPr>
          <w:rFonts w:ascii="Liberation Serif" w:hAnsi="Liberation Serif"/>
          <w:sz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3E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1.6</w:t>
      </w:r>
      <w:r>
        <w:rPr>
          <w:rFonts w:ascii="Liberation Serif" w:hAnsi="Liberation Serif"/>
          <w:sz w:val="28"/>
        </w:rPr>
        <w:t>. Во всем, что не урегул</w:t>
      </w:r>
      <w:r>
        <w:rPr>
          <w:rFonts w:ascii="Liberation Serif" w:hAnsi="Liberation Serif"/>
          <w:sz w:val="28"/>
        </w:rPr>
        <w:t>ировано настоящим Регламентом, А</w:t>
      </w:r>
      <w:r>
        <w:rPr>
          <w:rFonts w:ascii="Liberation Serif" w:hAnsi="Liberation Serif"/>
          <w:sz w:val="28"/>
        </w:rPr>
        <w:t>дминистрация руководствуется действующим законодательством Российской Федерации, Алтайского</w:t>
      </w:r>
      <w:r>
        <w:rPr>
          <w:rFonts w:ascii="Liberation Serif" w:hAnsi="Liberation Serif"/>
          <w:sz w:val="28"/>
        </w:rPr>
        <w:t xml:space="preserve"> края</w:t>
      </w:r>
      <w:r>
        <w:rPr>
          <w:rFonts w:ascii="Liberation Serif" w:hAnsi="Liberation Serif"/>
          <w:sz w:val="28"/>
        </w:rPr>
        <w:t>, иными</w:t>
      </w:r>
      <w:r>
        <w:rPr>
          <w:rFonts w:ascii="Liberation Serif" w:hAnsi="Liberation Serif"/>
          <w:sz w:val="28"/>
        </w:rPr>
        <w:t xml:space="preserve"> нормативными правовыми актами.</w:t>
      </w:r>
    </w:p>
    <w:p w14:paraId="3F000000">
      <w:pPr>
        <w:pStyle w:val="Style_4"/>
        <w:ind w:firstLine="540"/>
        <w:jc w:val="center"/>
        <w:rPr>
          <w:rFonts w:ascii="Liberation Serif" w:hAnsi="Liberation Serif"/>
          <w:b w:val="1"/>
          <w:sz w:val="28"/>
        </w:rPr>
      </w:pPr>
    </w:p>
    <w:p w14:paraId="40000000">
      <w:pPr>
        <w:pStyle w:val="Style_4"/>
        <w:ind w:firstLine="540"/>
        <w:jc w:val="center"/>
        <w:rPr>
          <w:rFonts w:ascii="Liberation Serif" w:hAnsi="Liberation Serif"/>
          <w:b w:val="1"/>
          <w:sz w:val="28"/>
        </w:rPr>
      </w:pPr>
    </w:p>
    <w:p w14:paraId="41000000">
      <w:pPr>
        <w:pStyle w:val="Style_4"/>
        <w:ind w:firstLine="54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 Результат реализации полномочия</w:t>
      </w:r>
    </w:p>
    <w:p w14:paraId="42000000">
      <w:pPr>
        <w:pStyle w:val="Style_4"/>
        <w:ind w:firstLine="54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администратора доходов бюджета по взысканию дебиторской</w:t>
      </w:r>
    </w:p>
    <w:p w14:paraId="43000000">
      <w:pPr>
        <w:pStyle w:val="Style_4"/>
        <w:ind w:firstLine="54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задолженности по платежам в бюджет, </w:t>
      </w:r>
      <w:r>
        <w:rPr>
          <w:rFonts w:ascii="Times New Roman" w:hAnsi="Times New Roman"/>
          <w:sz w:val="28"/>
        </w:rPr>
        <w:t>пеням и штрафам по ним</w:t>
      </w:r>
    </w:p>
    <w:p w14:paraId="44000000">
      <w:pPr>
        <w:pStyle w:val="Style_4"/>
        <w:ind w:firstLine="540"/>
        <w:jc w:val="both"/>
        <w:rPr>
          <w:rFonts w:ascii="Liberation Serif" w:hAnsi="Liberation Serif"/>
          <w:sz w:val="28"/>
        </w:rPr>
      </w:pPr>
    </w:p>
    <w:p w14:paraId="45000000">
      <w:pPr>
        <w:pStyle w:val="Style_4"/>
        <w:ind w:firstLine="540"/>
        <w:jc w:val="both"/>
        <w:rPr>
          <w:rFonts w:ascii="Times New Roman" w:hAnsi="Times New Roman"/>
          <w:sz w:val="28"/>
        </w:rPr>
      </w:pPr>
      <w:r>
        <w:rPr>
          <w:rFonts w:ascii="Liberation Serif" w:hAnsi="Liberation Serif"/>
          <w:sz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>
        <w:rPr>
          <w:rFonts w:ascii="Times New Roman" w:hAnsi="Times New Roman"/>
          <w:sz w:val="28"/>
        </w:rPr>
        <w:t>пеням и штрафам по ним</w:t>
      </w:r>
      <w:r>
        <w:rPr>
          <w:rFonts w:ascii="Times New Roman" w:hAnsi="Times New Roman"/>
          <w:sz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14:paraId="46000000">
      <w:pPr>
        <w:pStyle w:val="Style_4"/>
        <w:ind w:firstLine="540"/>
        <w:jc w:val="both"/>
        <w:rPr>
          <w:rFonts w:ascii="Times New Roman" w:hAnsi="Times New Roman"/>
          <w:sz w:val="28"/>
        </w:rPr>
      </w:pPr>
    </w:p>
    <w:p w14:paraId="47000000">
      <w:pPr>
        <w:pStyle w:val="Style_4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Перечень нормативных правовых актов, </w:t>
      </w:r>
    </w:p>
    <w:p w14:paraId="48000000">
      <w:pPr>
        <w:pStyle w:val="Style_4"/>
        <w:ind w:firstLine="540"/>
        <w:jc w:val="center"/>
        <w:rPr>
          <w:rFonts w:ascii="Liberation Serif" w:hAnsi="Liberation Serif"/>
          <w:sz w:val="28"/>
        </w:rPr>
      </w:pPr>
      <w:r>
        <w:rPr>
          <w:rFonts w:ascii="Times New Roman" w:hAnsi="Times New Roman"/>
          <w:sz w:val="28"/>
        </w:rPr>
        <w:t>регулирующих реализацию</w:t>
      </w:r>
      <w:r>
        <w:rPr>
          <w:rFonts w:ascii="Liberation Serif" w:hAnsi="Liberation Serif"/>
          <w:sz w:val="28"/>
        </w:rPr>
        <w:t xml:space="preserve"> полномочия администратора доходов бюджета по взысканию дебиторской задолженности</w:t>
      </w:r>
    </w:p>
    <w:p w14:paraId="49000000">
      <w:pPr>
        <w:pStyle w:val="Style_4"/>
        <w:ind w:firstLine="54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по платежам в бюджет, </w:t>
      </w:r>
      <w:r>
        <w:rPr>
          <w:rFonts w:ascii="Times New Roman" w:hAnsi="Times New Roman"/>
          <w:sz w:val="28"/>
        </w:rPr>
        <w:t>пеням и штрафам по ним</w:t>
      </w:r>
    </w:p>
    <w:p w14:paraId="4A000000">
      <w:pPr>
        <w:ind/>
        <w:jc w:val="both"/>
        <w:rPr>
          <w:sz w:val="28"/>
        </w:rPr>
      </w:pPr>
    </w:p>
    <w:p w14:paraId="4B000000">
      <w:pPr>
        <w:ind w:firstLine="709"/>
        <w:jc w:val="both"/>
        <w:rPr>
          <w:sz w:val="28"/>
        </w:rPr>
      </w:pPr>
      <w:r>
        <w:rPr>
          <w:sz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4C000000">
      <w:pPr>
        <w:ind w:firstLine="709"/>
        <w:jc w:val="both"/>
        <w:rPr>
          <w:sz w:val="28"/>
        </w:rPr>
      </w:pPr>
      <w:r>
        <w:rPr>
          <w:sz w:val="28"/>
        </w:rPr>
        <w:t>Конституцией Российской Федерации;</w:t>
      </w:r>
    </w:p>
    <w:p w14:paraId="4D000000">
      <w:pPr>
        <w:ind w:firstLine="709"/>
        <w:jc w:val="both"/>
        <w:rPr>
          <w:sz w:val="28"/>
        </w:rPr>
      </w:pPr>
      <w:r>
        <w:rPr>
          <w:sz w:val="28"/>
        </w:rPr>
        <w:t>Гражданским Кодексом Российской Федерации;</w:t>
      </w:r>
    </w:p>
    <w:p w14:paraId="4E000000">
      <w:pPr>
        <w:ind w:firstLine="709"/>
        <w:jc w:val="both"/>
        <w:rPr>
          <w:sz w:val="28"/>
        </w:rPr>
      </w:pPr>
      <w:r>
        <w:rPr>
          <w:sz w:val="28"/>
        </w:rPr>
        <w:t>Бюджетным Кодексом</w:t>
      </w:r>
      <w:r>
        <w:rPr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F000000">
      <w:pPr>
        <w:ind w:firstLine="709"/>
        <w:jc w:val="both"/>
        <w:rPr>
          <w:sz w:val="28"/>
        </w:rPr>
      </w:pPr>
      <w:r>
        <w:rPr>
          <w:sz w:val="28"/>
        </w:rPr>
        <w:t>Кодексом Российской Федерации об административных правонарушениях;</w:t>
      </w:r>
    </w:p>
    <w:p w14:paraId="50000000">
      <w:pPr>
        <w:ind w:firstLine="709"/>
        <w:jc w:val="both"/>
        <w:rPr>
          <w:color w:val="22272F"/>
          <w:sz w:val="28"/>
          <w:highlight w:val="white"/>
        </w:rPr>
      </w:pPr>
      <w:r>
        <w:rPr>
          <w:sz w:val="28"/>
        </w:rPr>
        <w:t xml:space="preserve">Приказом Минфина России </w:t>
      </w:r>
      <w:r>
        <w:rPr>
          <w:color w:val="22272F"/>
          <w:sz w:val="28"/>
          <w:highlight w:val="white"/>
        </w:rPr>
        <w:t>от 18 ноября 2022</w:t>
      </w:r>
      <w:r>
        <w:rPr>
          <w:color w:val="22272F"/>
          <w:sz w:val="28"/>
          <w:highlight w:val="white"/>
        </w:rPr>
        <w:t xml:space="preserve"> </w:t>
      </w:r>
      <w:r>
        <w:rPr>
          <w:color w:val="22272F"/>
          <w:sz w:val="28"/>
          <w:highlight w:val="white"/>
        </w:rPr>
        <w:t>г</w:t>
      </w:r>
      <w:r>
        <w:rPr>
          <w:color w:val="22272F"/>
          <w:sz w:val="28"/>
          <w:highlight w:val="white"/>
        </w:rPr>
        <w:t>ода</w:t>
      </w:r>
      <w:r>
        <w:rPr>
          <w:color w:val="22272F"/>
          <w:sz w:val="28"/>
          <w:highlight w:val="white"/>
        </w:rPr>
        <w:t xml:space="preserve"> №</w:t>
      </w:r>
      <w:r>
        <w:rPr>
          <w:color w:val="22272F"/>
          <w:sz w:val="28"/>
          <w:highlight w:val="white"/>
        </w:rPr>
        <w:t xml:space="preserve"> </w:t>
      </w:r>
      <w:r>
        <w:rPr>
          <w:color w:val="22272F"/>
          <w:sz w:val="28"/>
          <w:highlight w:val="white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highlight w:val="white"/>
        </w:rPr>
        <w:t>;</w:t>
      </w:r>
    </w:p>
    <w:p w14:paraId="51000000">
      <w:pPr>
        <w:ind w:firstLine="709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настоящим регламентом.</w:t>
      </w:r>
    </w:p>
    <w:p w14:paraId="52000000">
      <w:pPr>
        <w:ind w:firstLine="709"/>
        <w:jc w:val="both"/>
        <w:rPr>
          <w:color w:val="22272F"/>
          <w:sz w:val="28"/>
          <w:highlight w:val="white"/>
        </w:rPr>
      </w:pPr>
    </w:p>
    <w:p w14:paraId="53000000">
      <w:pPr>
        <w:ind w:firstLine="709"/>
        <w:jc w:val="center"/>
        <w:rPr>
          <w:sz w:val="28"/>
        </w:rPr>
      </w:pPr>
      <w:r>
        <w:rPr>
          <w:color w:val="22272F"/>
          <w:sz w:val="28"/>
          <w:highlight w:val="white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54000000">
      <w:pPr>
        <w:ind/>
        <w:jc w:val="both"/>
        <w:rPr>
          <w:sz w:val="28"/>
        </w:rPr>
      </w:pPr>
    </w:p>
    <w:p w14:paraId="55000000">
      <w:pPr>
        <w:ind w:firstLine="709"/>
        <w:jc w:val="both"/>
        <w:rPr>
          <w:sz w:val="28"/>
        </w:rPr>
      </w:pPr>
      <w:r>
        <w:rPr>
          <w:sz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56000000">
      <w:pPr>
        <w:ind w:firstLine="709"/>
        <w:jc w:val="both"/>
        <w:rPr>
          <w:sz w:val="28"/>
        </w:rPr>
      </w:pPr>
      <w:r>
        <w:rPr>
          <w:sz w:val="28"/>
        </w:rPr>
        <w:t>Сотрудник Администрации, наделенн</w:t>
      </w:r>
      <w:r>
        <w:rPr>
          <w:sz w:val="28"/>
        </w:rPr>
        <w:t>ый</w:t>
      </w:r>
      <w:r>
        <w:rPr>
          <w:sz w:val="28"/>
        </w:rPr>
        <w:t xml:space="preserve"> соответствующими полномочиями:</w:t>
      </w:r>
      <w:r>
        <w:rPr>
          <w:sz w:val="28"/>
        </w:rPr>
        <w:t xml:space="preserve"> </w:t>
      </w:r>
    </w:p>
    <w:p w14:paraId="57000000">
      <w:pPr>
        <w:ind w:firstLine="709"/>
        <w:jc w:val="both"/>
        <w:rPr>
          <w:sz w:val="28"/>
        </w:rPr>
      </w:pPr>
      <w:r>
        <w:rPr>
          <w:sz w:val="28"/>
        </w:rPr>
        <w:t>1) осуществляет</w:t>
      </w:r>
      <w:r>
        <w:rPr>
          <w:sz w:val="28"/>
        </w:rPr>
        <w:t xml:space="preserve">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58000000">
      <w:pPr>
        <w:ind w:firstLine="709"/>
        <w:jc w:val="both"/>
        <w:rPr>
          <w:sz w:val="28"/>
        </w:rPr>
      </w:pPr>
      <w:r>
        <w:rPr>
          <w:sz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000000">
      <w:pPr>
        <w:ind w:firstLine="709"/>
        <w:jc w:val="both"/>
        <w:rPr>
          <w:sz w:val="28"/>
        </w:rPr>
      </w:pPr>
      <w:r>
        <w:rPr>
          <w:sz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"consultantplus://offline/ref=5B96049E84402AFE46CA367C267CA8C30DC3F8D21A727B263CFC4C23717C7A6C8821FDBB8FE421539E180D18FCD4322B686E94FCEEk3c1G"</w:instrText>
      </w:r>
      <w:r>
        <w:rPr>
          <w:sz w:val="28"/>
        </w:rPr>
        <w:fldChar w:fldCharType="separate"/>
      </w:r>
      <w:r>
        <w:rPr>
          <w:sz w:val="28"/>
        </w:rPr>
        <w:t>статьей 21.3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5A000000">
      <w:pPr>
        <w:ind w:firstLine="709"/>
        <w:jc w:val="both"/>
        <w:rPr>
          <w:sz w:val="28"/>
        </w:rPr>
      </w:pPr>
      <w:r>
        <w:rPr>
          <w:sz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5B000000">
      <w:pPr>
        <w:ind w:firstLine="709"/>
        <w:jc w:val="both"/>
        <w:rPr>
          <w:sz w:val="28"/>
        </w:rPr>
      </w:pPr>
      <w:r>
        <w:rPr>
          <w:sz w:val="28"/>
        </w:rPr>
        <w:t>за своевременным начислением неустойки (штрафов, пени);</w:t>
      </w:r>
    </w:p>
    <w:p w14:paraId="5C000000">
      <w:pPr>
        <w:ind w:firstLine="709"/>
        <w:jc w:val="both"/>
        <w:rPr>
          <w:sz w:val="28"/>
        </w:rPr>
      </w:pPr>
      <w:r>
        <w:rPr>
          <w:sz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5D000000">
      <w:pPr>
        <w:ind w:firstLine="709"/>
        <w:jc w:val="both"/>
        <w:rPr>
          <w:sz w:val="28"/>
        </w:rPr>
      </w:pPr>
      <w:r>
        <w:rPr>
          <w:sz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</w:t>
      </w:r>
      <w:r>
        <w:rPr>
          <w:sz w:val="28"/>
        </w:rPr>
        <w:t>задолженности сомнительной;</w:t>
      </w:r>
    </w:p>
    <w:p w14:paraId="5E000000">
      <w:pPr>
        <w:ind w:firstLine="709"/>
        <w:jc w:val="both"/>
        <w:rPr>
          <w:sz w:val="28"/>
        </w:rPr>
      </w:pPr>
      <w:r>
        <w:rPr>
          <w:sz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F000000">
      <w:pPr>
        <w:ind w:firstLine="709"/>
        <w:jc w:val="both"/>
        <w:rPr>
          <w:sz w:val="28"/>
        </w:rPr>
      </w:pPr>
      <w:r>
        <w:rPr>
          <w:sz w:val="28"/>
        </w:rPr>
        <w:t>наличия сведений о взыскании с должника денежных средств в рамках исполнительного производства;</w:t>
      </w:r>
    </w:p>
    <w:p w14:paraId="60000000">
      <w:pPr>
        <w:ind w:firstLine="709"/>
        <w:jc w:val="both"/>
        <w:rPr>
          <w:sz w:val="28"/>
        </w:rPr>
      </w:pPr>
      <w:r>
        <w:rPr>
          <w:sz w:val="28"/>
        </w:rPr>
        <w:t>наличия сведений о возбуждении в отношении должника дела о банкротстве;</w:t>
      </w:r>
    </w:p>
    <w:p w14:paraId="61000000">
      <w:pPr>
        <w:ind w:firstLine="709"/>
        <w:jc w:val="both"/>
        <w:rPr>
          <w:sz w:val="28"/>
        </w:rPr>
      </w:pPr>
      <w:r>
        <w:rPr>
          <w:sz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62000000">
      <w:pPr>
        <w:ind w:firstLine="709"/>
        <w:jc w:val="both"/>
        <w:rPr>
          <w:sz w:val="28"/>
        </w:rPr>
      </w:pPr>
      <w:r>
        <w:rPr>
          <w:sz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3000000">
      <w:pPr>
        <w:ind w:firstLine="540"/>
        <w:jc w:val="both"/>
        <w:rPr>
          <w:sz w:val="28"/>
        </w:rPr>
      </w:pPr>
      <w:r>
        <w:rPr>
          <w:sz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64000000">
      <w:pPr>
        <w:ind w:firstLine="709"/>
        <w:jc w:val="both"/>
        <w:rPr>
          <w:sz w:val="28"/>
        </w:rPr>
      </w:pPr>
      <w:r>
        <w:rPr>
          <w:sz w:val="28"/>
        </w:rPr>
        <w:t>1) направление требование должнику о погашении задолженности;</w:t>
      </w:r>
    </w:p>
    <w:p w14:paraId="65000000">
      <w:pPr>
        <w:ind w:firstLine="709"/>
        <w:jc w:val="both"/>
        <w:rPr>
          <w:sz w:val="28"/>
        </w:rPr>
      </w:pPr>
      <w:r>
        <w:rPr>
          <w:sz w:val="28"/>
        </w:rPr>
        <w:t>2) направление претензии должнику о погашении задолженности в досудебном порядке;</w:t>
      </w:r>
    </w:p>
    <w:p w14:paraId="66000000">
      <w:pPr>
        <w:ind w:firstLine="709"/>
        <w:jc w:val="both"/>
        <w:rPr>
          <w:sz w:val="28"/>
        </w:rPr>
      </w:pPr>
      <w:r>
        <w:rPr>
          <w:sz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7000000">
      <w:pPr>
        <w:ind w:firstLine="709"/>
        <w:jc w:val="both"/>
        <w:rPr>
          <w:sz w:val="28"/>
        </w:rPr>
      </w:pPr>
      <w:r>
        <w:rPr>
          <w:sz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Черемшан</w:t>
      </w:r>
      <w:r>
        <w:rPr>
          <w:sz w:val="28"/>
        </w:rPr>
        <w:t>ское сельское поселение Ельцов</w:t>
      </w:r>
      <w:r>
        <w:rPr>
          <w:sz w:val="28"/>
        </w:rPr>
        <w:t>ского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Черемшан</w:t>
      </w:r>
      <w:r>
        <w:rPr>
          <w:sz w:val="28"/>
        </w:rPr>
        <w:t>ское сельское поселение</w:t>
      </w:r>
      <w:r>
        <w:rPr>
          <w:sz w:val="28"/>
        </w:rPr>
        <w:t xml:space="preserve"> Ельцовского района при предъявлении (объединении) требований в деле о банкротстве и в процедурах, применяемых в деле о банкротстве.</w:t>
      </w:r>
    </w:p>
    <w:p w14:paraId="68000000">
      <w:pPr>
        <w:ind w:firstLine="709"/>
        <w:jc w:val="both"/>
        <w:rPr>
          <w:sz w:val="28"/>
        </w:rPr>
      </w:pPr>
      <w:r>
        <w:rPr>
          <w:sz w:val="28"/>
        </w:rPr>
        <w:t>4.2.1. С</w:t>
      </w:r>
      <w:r>
        <w:rPr>
          <w:sz w:val="28"/>
        </w:rPr>
        <w:t>отрудником</w:t>
      </w:r>
      <w:r>
        <w:rPr>
          <w:sz w:val="28"/>
        </w:rPr>
        <w:t xml:space="preserve"> </w:t>
      </w:r>
      <w:r>
        <w:rPr>
          <w:sz w:val="28"/>
        </w:rPr>
        <w:t>Администрации, наделенн</w:t>
      </w:r>
      <w:r>
        <w:rPr>
          <w:sz w:val="28"/>
        </w:rPr>
        <w:t xml:space="preserve">ому </w:t>
      </w:r>
      <w:r>
        <w:rPr>
          <w:sz w:val="28"/>
        </w:rPr>
        <w:t>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69000000">
      <w:pPr>
        <w:ind w:firstLine="709"/>
        <w:jc w:val="both"/>
        <w:rPr>
          <w:sz w:val="28"/>
        </w:rPr>
      </w:pPr>
      <w:r>
        <w:rPr>
          <w:sz w:val="28"/>
        </w:rPr>
        <w:t>1) производится расчет задолженности;</w:t>
      </w:r>
    </w:p>
    <w:p w14:paraId="6A000000">
      <w:pPr>
        <w:ind w:firstLine="709"/>
        <w:jc w:val="both"/>
        <w:rPr>
          <w:sz w:val="28"/>
        </w:rPr>
      </w:pPr>
      <w:r>
        <w:rPr>
          <w:sz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2" w:name="P77"/>
      <w:bookmarkEnd w:id="2"/>
    </w:p>
    <w:p w14:paraId="6B000000">
      <w:pPr>
        <w:ind w:firstLine="709"/>
        <w:jc w:val="both"/>
        <w:rPr>
          <w:sz w:val="28"/>
        </w:rPr>
      </w:pPr>
      <w:r>
        <w:rPr>
          <w:sz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C000000">
      <w:pPr>
        <w:ind w:firstLine="709"/>
        <w:jc w:val="both"/>
        <w:rPr>
          <w:sz w:val="28"/>
        </w:rPr>
      </w:pPr>
      <w:r>
        <w:rPr>
          <w:sz w:val="28"/>
        </w:rPr>
        <w:t>4.2.3.</w:t>
      </w:r>
      <w:bookmarkStart w:id="3" w:name="P78"/>
      <w:bookmarkEnd w:id="3"/>
      <w:r>
        <w:rPr>
          <w:sz w:val="28"/>
        </w:rPr>
        <w:t xml:space="preserve"> В требовании (претензии) указываются:</w:t>
      </w:r>
    </w:p>
    <w:p w14:paraId="6D000000">
      <w:pPr>
        <w:ind w:firstLine="709"/>
        <w:jc w:val="both"/>
        <w:rPr>
          <w:sz w:val="28"/>
        </w:rPr>
      </w:pPr>
      <w:r>
        <w:rPr>
          <w:sz w:val="28"/>
        </w:rPr>
        <w:t>1) наименование должника;</w:t>
      </w:r>
    </w:p>
    <w:p w14:paraId="6E000000">
      <w:pPr>
        <w:ind w:firstLine="709"/>
        <w:jc w:val="both"/>
        <w:rPr>
          <w:sz w:val="28"/>
        </w:rPr>
      </w:pPr>
      <w:r>
        <w:rPr>
          <w:sz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6F000000">
      <w:pPr>
        <w:ind w:firstLine="709"/>
        <w:jc w:val="both"/>
        <w:rPr>
          <w:sz w:val="28"/>
        </w:rPr>
      </w:pPr>
      <w:r>
        <w:rPr>
          <w:sz w:val="28"/>
        </w:rPr>
        <w:t>3) период образования просрочки внесения платы;</w:t>
      </w:r>
    </w:p>
    <w:p w14:paraId="70000000">
      <w:pPr>
        <w:ind w:firstLine="709"/>
        <w:jc w:val="both"/>
        <w:rPr>
          <w:sz w:val="28"/>
        </w:rPr>
      </w:pPr>
      <w:r>
        <w:rPr>
          <w:sz w:val="28"/>
        </w:rPr>
        <w:t>4) сумма просроченной дебиторской задолженности по платежам, пени;</w:t>
      </w:r>
    </w:p>
    <w:p w14:paraId="71000000">
      <w:pPr>
        <w:ind w:firstLine="709"/>
        <w:jc w:val="both"/>
        <w:rPr>
          <w:sz w:val="28"/>
        </w:rPr>
      </w:pPr>
      <w:r>
        <w:rPr>
          <w:sz w:val="28"/>
        </w:rPr>
        <w:t>5) сумма штрафных санкций (при их наличии);</w:t>
      </w:r>
    </w:p>
    <w:p w14:paraId="72000000">
      <w:pPr>
        <w:ind w:firstLine="709"/>
        <w:jc w:val="both"/>
        <w:rPr>
          <w:sz w:val="28"/>
        </w:rPr>
      </w:pPr>
      <w:r>
        <w:rPr>
          <w:sz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73000000">
      <w:pPr>
        <w:ind w:firstLine="709"/>
        <w:jc w:val="both"/>
        <w:rPr>
          <w:sz w:val="28"/>
        </w:rPr>
      </w:pPr>
      <w:r>
        <w:rPr>
          <w:sz w:val="28"/>
        </w:rPr>
        <w:t>7) реквизиты для перечисления просроченной дебиторской задолженности;</w:t>
      </w:r>
    </w:p>
    <w:p w14:paraId="74000000">
      <w:pPr>
        <w:ind w:firstLine="709"/>
        <w:jc w:val="both"/>
        <w:rPr>
          <w:sz w:val="28"/>
        </w:rPr>
      </w:pPr>
      <w:r>
        <w:rPr>
          <w:sz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75000000">
      <w:pPr>
        <w:ind w:firstLine="709"/>
        <w:jc w:val="both"/>
        <w:rPr>
          <w:sz w:val="28"/>
        </w:rPr>
      </w:pPr>
      <w:r>
        <w:rPr>
          <w:sz w:val="28"/>
        </w:rPr>
        <w:t xml:space="preserve">Требование (претензия) подписывается Главой </w:t>
      </w:r>
      <w:r>
        <w:rPr>
          <w:sz w:val="28"/>
        </w:rPr>
        <w:t>Черемшанского</w:t>
      </w:r>
      <w:r>
        <w:rPr>
          <w:sz w:val="28"/>
        </w:rPr>
        <w:t xml:space="preserve"> сельского поселения Ельцовского района.</w:t>
      </w:r>
    </w:p>
    <w:p w14:paraId="76000000">
      <w:pPr>
        <w:ind w:firstLine="709"/>
        <w:jc w:val="both"/>
        <w:rPr>
          <w:sz w:val="28"/>
        </w:rPr>
      </w:pPr>
      <w:r>
        <w:rPr>
          <w:sz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7000000">
      <w:pPr>
        <w:ind w:firstLine="709"/>
        <w:jc w:val="both"/>
        <w:rPr>
          <w:sz w:val="28"/>
        </w:rPr>
      </w:pPr>
      <w:r>
        <w:rPr>
          <w:sz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</w:t>
      </w:r>
      <w:r>
        <w:rPr>
          <w:sz w:val="28"/>
        </w:rPr>
        <w:t xml:space="preserve"> Администрации, наделенным </w:t>
      </w:r>
      <w:r>
        <w:rPr>
          <w:sz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78000000">
      <w:pPr>
        <w:ind w:firstLine="709"/>
        <w:jc w:val="both"/>
        <w:rPr>
          <w:sz w:val="28"/>
        </w:rPr>
      </w:pPr>
      <w:r>
        <w:rPr>
          <w:sz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79000000">
      <w:pPr>
        <w:ind w:firstLine="709"/>
        <w:jc w:val="both"/>
        <w:rPr>
          <w:sz w:val="28"/>
        </w:rPr>
      </w:pPr>
      <w:r>
        <w:rPr>
          <w:sz w:val="28"/>
        </w:rPr>
        <w:t>2) копии учредительных документов (для юридических лиц);</w:t>
      </w:r>
    </w:p>
    <w:p w14:paraId="7A000000">
      <w:pPr>
        <w:ind w:firstLine="709"/>
        <w:jc w:val="both"/>
        <w:rPr>
          <w:sz w:val="28"/>
        </w:rPr>
      </w:pPr>
      <w:r>
        <w:rPr>
          <w:sz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7B000000">
      <w:pPr>
        <w:ind w:firstLine="709"/>
        <w:jc w:val="both"/>
        <w:rPr>
          <w:sz w:val="28"/>
        </w:rPr>
      </w:pPr>
      <w:r>
        <w:rPr>
          <w:sz w:val="28"/>
        </w:rPr>
        <w:t>4) расчет платы с указанием сумм основного долга, пени, штрафных санкций;</w:t>
      </w:r>
    </w:p>
    <w:p w14:paraId="7C000000">
      <w:pPr>
        <w:ind w:firstLine="709"/>
        <w:jc w:val="both"/>
        <w:rPr>
          <w:sz w:val="28"/>
        </w:rPr>
      </w:pPr>
      <w:r>
        <w:rPr>
          <w:sz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7D000000">
      <w:pPr>
        <w:ind w:firstLine="709"/>
        <w:jc w:val="both"/>
        <w:rPr>
          <w:sz w:val="28"/>
        </w:rPr>
      </w:pPr>
      <w:r>
        <w:rPr>
          <w:sz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>
        <w:rPr>
          <w:sz w:val="28"/>
        </w:rPr>
        <w:fldChar w:fldCharType="begin"/>
      </w:r>
      <w:r>
        <w:rPr>
          <w:sz w:val="28"/>
        </w:rPr>
        <w:instrText>HYPERLINK "h#P77"</w:instrText>
      </w:r>
      <w:r>
        <w:rPr>
          <w:sz w:val="28"/>
        </w:rPr>
        <w:fldChar w:fldCharType="separate"/>
      </w:r>
      <w:r>
        <w:rPr>
          <w:sz w:val="28"/>
        </w:rPr>
        <w:t>подпунктах 4.2.2</w:t>
      </w:r>
      <w:r>
        <w:rPr>
          <w:sz w:val="28"/>
        </w:rPr>
        <w:fldChar w:fldCharType="end"/>
      </w:r>
      <w:r>
        <w:rPr>
          <w:sz w:val="28"/>
        </w:rPr>
        <w:t xml:space="preserve"> – </w:t>
      </w:r>
      <w:r>
        <w:rPr>
          <w:sz w:val="28"/>
        </w:rPr>
        <w:fldChar w:fldCharType="begin"/>
      </w:r>
      <w:r>
        <w:rPr>
          <w:sz w:val="28"/>
        </w:rPr>
        <w:instrText>HYPERLINK "h#P78"</w:instrText>
      </w:r>
      <w:r>
        <w:rPr>
          <w:sz w:val="28"/>
        </w:rPr>
        <w:fldChar w:fldCharType="separate"/>
      </w:r>
      <w:r>
        <w:rPr>
          <w:sz w:val="28"/>
        </w:rPr>
        <w:t>4.2.3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Порядка.</w:t>
      </w:r>
    </w:p>
    <w:p w14:paraId="7E000000">
      <w:pPr>
        <w:ind w:firstLine="709"/>
        <w:jc w:val="both"/>
        <w:rPr>
          <w:sz w:val="28"/>
        </w:rPr>
      </w:pPr>
      <w:r>
        <w:rPr>
          <w:sz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7F000000">
      <w:pPr>
        <w:ind w:firstLine="709"/>
        <w:jc w:val="both"/>
        <w:rPr>
          <w:sz w:val="28"/>
        </w:rPr>
      </w:pPr>
      <w:r>
        <w:rPr>
          <w:sz w:val="28"/>
        </w:rPr>
        <w:t xml:space="preserve">1) при отсутствии добровольного исполнения требования (претензии) должником в установленный для погашения задолженности срок взыскание задолженности </w:t>
      </w:r>
      <w:r>
        <w:rPr>
          <w:sz w:val="28"/>
        </w:rPr>
        <w:t>производится в судебном порядке;</w:t>
      </w:r>
    </w:p>
    <w:p w14:paraId="80000000">
      <w:pPr>
        <w:ind w:firstLine="709"/>
        <w:jc w:val="both"/>
        <w:rPr>
          <w:sz w:val="28"/>
        </w:rPr>
      </w:pPr>
      <w:r>
        <w:rPr>
          <w:sz w:val="28"/>
        </w:rPr>
        <w:t>2) сотрудник Администрации, наделенный</w:t>
      </w:r>
      <w:r>
        <w:rPr>
          <w:sz w:val="28"/>
        </w:rPr>
        <w:t xml:space="preserve"> </w:t>
      </w:r>
      <w:r>
        <w:rPr>
          <w:sz w:val="28"/>
        </w:rPr>
        <w:t>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</w:t>
      </w:r>
      <w:r>
        <w:rPr>
          <w:sz w:val="28"/>
        </w:rPr>
        <w:t>ательством Российской Федерации;</w:t>
      </w:r>
    </w:p>
    <w:p w14:paraId="81000000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в</w:t>
      </w:r>
      <w:r>
        <w:rPr>
          <w:sz w:val="28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</w:t>
      </w:r>
      <w:r>
        <w:rPr>
          <w:sz w:val="28"/>
        </w:rPr>
        <w:t>ядке заявляет об отказе от иска;</w:t>
      </w:r>
    </w:p>
    <w:p w14:paraId="82000000">
      <w:pPr>
        <w:ind w:firstLine="709"/>
        <w:jc w:val="both"/>
        <w:rPr>
          <w:sz w:val="28"/>
        </w:rPr>
      </w:pPr>
      <w:r>
        <w:rPr>
          <w:sz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"consultantplus://offline/ref=5B96049E84402AFE46CA367C267CA8C30DC2FAD410767B263CFC4C23717C7A6C9A21A5B78CE43407CD425A15FFkDc1G"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Гражданским процессуальным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"consultantplus://offline/ref=5B96049E84402AFE46CA367C267CA8C30DC3FED41C7E7B263CFC4C23717C7A6C9A21A5B78CE43407CD425A15FFkDc1G"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иным законод</w:t>
      </w:r>
      <w:r>
        <w:rPr>
          <w:sz w:val="28"/>
        </w:rPr>
        <w:t>ательством Российской Федерации;</w:t>
      </w:r>
    </w:p>
    <w:p w14:paraId="83000000">
      <w:pPr>
        <w:ind w:firstLine="709"/>
        <w:jc w:val="both"/>
        <w:rPr>
          <w:sz w:val="28"/>
        </w:rPr>
      </w:pPr>
      <w:r>
        <w:rPr>
          <w:sz w:val="28"/>
        </w:rPr>
        <w:t>5) документы о ходе претензионно-исковой работы по взысканию задолженности, в том числе судебные акты, на бумажном но</w:t>
      </w:r>
      <w:r>
        <w:rPr>
          <w:sz w:val="28"/>
        </w:rPr>
        <w:t>сителе хранятся в Администрации;</w:t>
      </w:r>
    </w:p>
    <w:p w14:paraId="84000000">
      <w:pPr>
        <w:ind w:firstLine="709"/>
        <w:jc w:val="both"/>
        <w:rPr>
          <w:sz w:val="28"/>
        </w:rPr>
      </w:pPr>
      <w:r>
        <w:rPr>
          <w:sz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85000000">
      <w:pPr>
        <w:ind w:firstLine="709"/>
        <w:jc w:val="both"/>
        <w:rPr>
          <w:sz w:val="28"/>
        </w:rPr>
      </w:pPr>
      <w:r>
        <w:rPr>
          <w:sz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86000000">
      <w:pPr>
        <w:ind w:firstLine="709"/>
        <w:jc w:val="both"/>
        <w:rPr>
          <w:sz w:val="28"/>
        </w:rPr>
      </w:pPr>
      <w:r>
        <w:rPr>
          <w:sz w:val="28"/>
        </w:rPr>
        <w:t>4.4.1. В течение 30 календарных дней со дня поступления в Администрацию исполнительного документа сотрудник Администрации</w:t>
      </w:r>
      <w:r>
        <w:rPr>
          <w:sz w:val="28"/>
        </w:rPr>
        <w:t>,</w:t>
      </w:r>
      <w:r>
        <w:rPr>
          <w:sz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87000000">
      <w:pPr>
        <w:ind w:firstLine="709"/>
        <w:jc w:val="both"/>
        <w:rPr>
          <w:sz w:val="28"/>
        </w:rPr>
      </w:pPr>
      <w:r>
        <w:rPr>
          <w:sz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88000000">
      <w:pPr>
        <w:ind w:firstLine="709"/>
        <w:jc w:val="both"/>
        <w:rPr>
          <w:sz w:val="28"/>
        </w:rPr>
      </w:pPr>
      <w:r>
        <w:rPr>
          <w:sz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89000000">
      <w:pPr>
        <w:ind w:firstLine="709"/>
        <w:jc w:val="both"/>
        <w:rPr>
          <w:sz w:val="28"/>
        </w:rPr>
      </w:pPr>
      <w:r>
        <w:rPr>
          <w:sz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8A000000">
      <w:pPr>
        <w:ind w:firstLine="709"/>
        <w:jc w:val="both"/>
        <w:rPr>
          <w:sz w:val="28"/>
        </w:rPr>
      </w:pPr>
      <w:r>
        <w:rPr>
          <w:sz w:val="28"/>
        </w:rPr>
        <w:t xml:space="preserve">об изменении наименования должника (для граждан - фамилия, </w:t>
      </w:r>
      <w:r>
        <w:rPr>
          <w:sz w:val="28"/>
        </w:rPr>
        <w:t>имя, отчество (при его наличии),</w:t>
      </w:r>
      <w:r>
        <w:rPr>
          <w:sz w:val="28"/>
        </w:rPr>
        <w:t xml:space="preserve"> для организаций - наименование и юридический адрес);</w:t>
      </w:r>
    </w:p>
    <w:p w14:paraId="8B000000">
      <w:pPr>
        <w:ind w:firstLine="709"/>
        <w:jc w:val="both"/>
        <w:rPr>
          <w:sz w:val="28"/>
        </w:rPr>
      </w:pPr>
      <w:r>
        <w:rPr>
          <w:sz w:val="28"/>
        </w:rPr>
        <w:t>о сумме непогашенной задолженности по исполнительному документу;</w:t>
      </w:r>
    </w:p>
    <w:p w14:paraId="8C000000">
      <w:pPr>
        <w:ind w:firstLine="709"/>
        <w:jc w:val="both"/>
        <w:rPr>
          <w:sz w:val="28"/>
        </w:rPr>
      </w:pPr>
      <w:r>
        <w:rPr>
          <w:sz w:val="28"/>
        </w:rPr>
        <w:t>о наличии данных об объявлении розыска должника, его имущества;</w:t>
      </w:r>
    </w:p>
    <w:p w14:paraId="8D000000">
      <w:pPr>
        <w:ind w:firstLine="709"/>
        <w:jc w:val="both"/>
        <w:rPr>
          <w:sz w:val="28"/>
        </w:rPr>
      </w:pPr>
      <w:r>
        <w:rPr>
          <w:sz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8E000000">
      <w:pPr>
        <w:ind w:firstLine="709"/>
        <w:jc w:val="both"/>
        <w:rPr>
          <w:sz w:val="28"/>
        </w:rPr>
      </w:pPr>
      <w:r>
        <w:rPr>
          <w:sz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8F000000">
      <w:pPr>
        <w:ind w:firstLine="709"/>
        <w:jc w:val="both"/>
        <w:rPr>
          <w:sz w:val="28"/>
        </w:rPr>
      </w:pPr>
      <w:r>
        <w:rPr>
          <w:sz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"consultantplus://offline/ref=5B96049E84402AFE46CA367C267CA8C30DC3FED21F777B263CFC4C23717C7A6C9A21A5B78CE43407CD425A15FFkDc1G"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 октября 2007 года № 229-ФЗ «Об исполнительном производстве»;</w:t>
      </w:r>
    </w:p>
    <w:p w14:paraId="90000000">
      <w:pPr>
        <w:ind w:firstLine="709"/>
        <w:jc w:val="both"/>
        <w:rPr>
          <w:sz w:val="28"/>
        </w:rPr>
      </w:pPr>
      <w:r>
        <w:rPr>
          <w:sz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91000000">
      <w:pPr>
        <w:ind w:firstLine="709"/>
        <w:jc w:val="both"/>
        <w:rPr>
          <w:sz w:val="28"/>
        </w:rPr>
      </w:pPr>
      <w:r>
        <w:rPr>
          <w:sz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92000000"/>
    <w:p w14:paraId="93000000"/>
    <w:p w14:paraId="94000000"/>
    <w:p w14:paraId="95000000">
      <w:r>
        <w:rPr>
          <w:sz w:val="28"/>
        </w:rPr>
        <w:t>Глава сельсовета                                                                               Н.Н. Некипелова</w:t>
      </w:r>
    </w:p>
    <w:p w14:paraId="96000000">
      <w:pPr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rPr>
        <w:sz w:val="16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Cell"/>
    <w:link w:val="Style_11"/>
    <w:rPr>
      <w:rFonts w:ascii="Arial" w:hAnsi="Arial"/>
    </w:rPr>
  </w:style>
  <w:style w:styleId="Style_12" w:type="paragraph">
    <w:name w:val="Знак"/>
    <w:basedOn w:val="Style_5"/>
    <w:link w:val="Style_12_ch"/>
    <w:rPr>
      <w:rFonts w:ascii="Verdana" w:hAnsi="Verdana"/>
      <w:sz w:val="20"/>
    </w:rPr>
  </w:style>
  <w:style w:styleId="Style_12_ch" w:type="character">
    <w:name w:val="Знак"/>
    <w:basedOn w:val="Style_5_ch"/>
    <w:link w:val="Style_12"/>
    <w:rPr>
      <w:rFonts w:ascii="Verdana" w:hAnsi="Verdana"/>
      <w:sz w:val="20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Цветовое выделение"/>
    <w:link w:val="Style_3_ch"/>
    <w:rPr>
      <w:b w:val="1"/>
      <w:color w:val="000080"/>
    </w:rPr>
  </w:style>
  <w:style w:styleId="Style_3_ch" w:type="character">
    <w:name w:val="Цветовое выделение"/>
    <w:link w:val="Style_3"/>
    <w:rPr>
      <w:b w:val="1"/>
      <w:color w:val="000080"/>
    </w:rPr>
  </w:style>
  <w:style w:styleId="Style_14" w:type="paragraph">
    <w:name w:val="Body Text"/>
    <w:basedOn w:val="Style_5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5_ch"/>
    <w:link w:val="Style_14"/>
    <w:rPr>
      <w:sz w:val="28"/>
    </w:rPr>
  </w:style>
  <w:style w:styleId="Style_15" w:type="paragraph">
    <w:name w:val="Char Char Car Car Char Char Car Car Char Char Car Car Char Char"/>
    <w:basedOn w:val="Style_5"/>
    <w:link w:val="Style_15_ch"/>
    <w:pPr>
      <w:spacing w:after="160" w:line="240" w:lineRule="exact"/>
      <w:ind/>
    </w:pPr>
    <w:rPr>
      <w:sz w:val="20"/>
    </w:rPr>
  </w:style>
  <w:style w:styleId="Style_15_ch" w:type="character">
    <w:name w:val="Char Char Car Car Char Char Car Car Char Char Car Car Char Char"/>
    <w:basedOn w:val="Style_5_ch"/>
    <w:link w:val="Style_15"/>
    <w:rPr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ody Text 3"/>
    <w:basedOn w:val="Style_5"/>
    <w:link w:val="Style_17_ch"/>
    <w:pPr>
      <w:spacing w:after="120"/>
      <w:ind/>
    </w:pPr>
    <w:rPr>
      <w:sz w:val="16"/>
    </w:rPr>
  </w:style>
  <w:style w:styleId="Style_17_ch" w:type="character">
    <w:name w:val="Body Text 3"/>
    <w:basedOn w:val="Style_5_ch"/>
    <w:link w:val="Style_17"/>
    <w:rPr>
      <w:sz w:val="16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0_ch" w:type="character">
    <w:name w:val="heading 1"/>
    <w:basedOn w:val="Style_5_ch"/>
    <w:link w:val="Style_20"/>
    <w:rPr>
      <w:rFonts w:ascii="Arial" w:hAnsi="Arial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b w:val="1"/>
      <w:sz w:val="24"/>
    </w:rPr>
  </w:style>
  <w:style w:styleId="Style_27_ch" w:type="character">
    <w:name w:val="ConsPlusTitle"/>
    <w:link w:val="Style_27"/>
    <w:rPr>
      <w:b w:val="1"/>
      <w:sz w:val="24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page number"/>
    <w:basedOn w:val="Style_16"/>
    <w:link w:val="Style_30_ch"/>
  </w:style>
  <w:style w:styleId="Style_30_ch" w:type="character">
    <w:name w:val="page number"/>
    <w:basedOn w:val="Style_16_ch"/>
    <w:link w:val="Style_30"/>
  </w:style>
  <w:style w:styleId="Style_31" w:type="paragraph">
    <w:name w:val=" Char Char Car Car Char Char Car Car Char Char Car Car Char Char"/>
    <w:basedOn w:val="Style_5"/>
    <w:link w:val="Style_31_ch"/>
    <w:pPr>
      <w:spacing w:after="160" w:line="240" w:lineRule="exact"/>
      <w:ind/>
    </w:pPr>
    <w:rPr>
      <w:sz w:val="20"/>
    </w:rPr>
  </w:style>
  <w:style w:styleId="Style_31_ch" w:type="character">
    <w:name w:val=" Char Char Car Car Char Char Car Car Char Char Car Car Char Char"/>
    <w:basedOn w:val="Style_5_ch"/>
    <w:link w:val="Style_31"/>
    <w:rPr>
      <w:sz w:val="20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Таблицы (моноширинный)"/>
    <w:basedOn w:val="Style_5"/>
    <w:next w:val="Style_5"/>
    <w:link w:val="Style_33_ch"/>
    <w:pPr>
      <w:ind/>
      <w:jc w:val="both"/>
    </w:pPr>
    <w:rPr>
      <w:rFonts w:ascii="Courier New" w:hAnsi="Courier New"/>
    </w:rPr>
  </w:style>
  <w:style w:styleId="Style_33_ch" w:type="character">
    <w:name w:val="Таблицы (моноширинный)"/>
    <w:basedOn w:val="Style_5_ch"/>
    <w:link w:val="Style_33"/>
    <w:rPr>
      <w:rFonts w:ascii="Courier New" w:hAnsi="Courier New"/>
    </w:rPr>
  </w:style>
  <w:style w:styleId="Style_34" w:type="paragraph">
    <w:name w:val="toc 10"/>
    <w:next w:val="Style_5"/>
    <w:link w:val="Style_3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Title"/>
    <w:basedOn w:val="Style_5"/>
    <w:link w:val="Style_36_ch"/>
    <w:uiPriority w:val="10"/>
    <w:qFormat/>
    <w:pPr>
      <w:ind/>
      <w:jc w:val="center"/>
    </w:pPr>
    <w:rPr>
      <w:sz w:val="28"/>
    </w:rPr>
  </w:style>
  <w:style w:styleId="Style_36_ch" w:type="character">
    <w:name w:val="Title"/>
    <w:basedOn w:val="Style_5_ch"/>
    <w:link w:val="Style_36"/>
    <w:rPr>
      <w:sz w:val="28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heading 2"/>
    <w:basedOn w:val="Style_5"/>
    <w:next w:val="Style_5"/>
    <w:link w:val="Style_38_ch"/>
    <w:uiPriority w:val="9"/>
    <w:qFormat/>
    <w:pPr>
      <w:keepNext w:val="1"/>
      <w:widowControl w:val="0"/>
      <w:spacing w:before="320"/>
      <w:ind/>
      <w:jc w:val="center"/>
      <w:outlineLvl w:val="1"/>
    </w:pPr>
    <w:rPr>
      <w:b w:val="1"/>
      <w:color w:val="434343"/>
      <w:spacing w:val="-12"/>
      <w:sz w:val="28"/>
    </w:rPr>
  </w:style>
  <w:style w:styleId="Style_38_ch" w:type="character">
    <w:name w:val="heading 2"/>
    <w:basedOn w:val="Style_5_ch"/>
    <w:link w:val="Style_38"/>
    <w:rPr>
      <w:b w:val="1"/>
      <w:color w:val="434343"/>
      <w:spacing w:val="-12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2024-08-19T07:39:23Z</dcterms:modified>
</cp:coreProperties>
</file>