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ЧЕРЕМШАНСКОГО СЕЛЬСОВЕТА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pacing w:val="2"/>
          <w:sz w:val="28"/>
        </w:rPr>
        <w:t xml:space="preserve">ЕЛЬЦОВСКОГО РАЙОНА </w:t>
      </w:r>
      <w:r>
        <w:rPr>
          <w:b w:val="1"/>
          <w:sz w:val="28"/>
        </w:rPr>
        <w:t>АЛТАЙСКОГО КРАЯ</w:t>
      </w:r>
    </w:p>
    <w:p w14:paraId="03000000">
      <w:pPr>
        <w:spacing w:after="200"/>
        <w:ind/>
        <w:rPr>
          <w:b w:val="1"/>
          <w:sz w:val="28"/>
        </w:rPr>
      </w:pPr>
    </w:p>
    <w:p w14:paraId="04000000">
      <w:pPr>
        <w:spacing w:after="200"/>
        <w:ind/>
        <w:jc w:val="center"/>
        <w:rPr>
          <w:b w:val="1"/>
          <w:sz w:val="28"/>
        </w:rPr>
      </w:pPr>
      <w:r>
        <w:rPr>
          <w:b w:val="1"/>
          <w:sz w:val="28"/>
        </w:rPr>
        <w:t>ПОСТ</w:t>
      </w:r>
      <w:r>
        <w:rPr>
          <w:b w:val="1"/>
          <w:sz w:val="28"/>
        </w:rPr>
        <w:t xml:space="preserve">АНОВЛЕНИЕ </w:t>
      </w:r>
      <w:r>
        <w:rPr>
          <w:sz w:val="28"/>
        </w:rPr>
        <w:t xml:space="preserve">                                 </w:t>
      </w:r>
    </w:p>
    <w:p w14:paraId="05000000">
      <w:pPr>
        <w:spacing w:after="200"/>
        <w:ind/>
        <w:jc w:val="left"/>
        <w:rPr>
          <w:b w:val="1"/>
          <w:sz w:val="28"/>
        </w:rPr>
      </w:pPr>
      <w:r>
        <w:rPr>
          <w:sz w:val="28"/>
        </w:rPr>
        <w:t xml:space="preserve"> 21.11.2024                                         с.Черемшанка                                                 № 21                                                                     </w:t>
      </w:r>
      <w:r>
        <w:rPr>
          <w:sz w:val="28"/>
        </w:rPr>
        <w:t xml:space="preserve">                       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 </w:t>
      </w:r>
    </w:p>
    <w:p w14:paraId="07000000">
      <w:pPr>
        <w:ind w:right="28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 утверждении правил нормирования в сфере закупок товаров, работ и услуг для</w:t>
      </w:r>
      <w:r>
        <w:rPr>
          <w:b w:val="1"/>
          <w:color w:val="000000"/>
          <w:sz w:val="28"/>
        </w:rPr>
        <w:t xml:space="preserve"> обеспечения муниципальных нужд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администрации Черемшанского сельсовета Ельцовского района Алтайского края</w:t>
      </w:r>
    </w:p>
    <w:p w14:paraId="08000000">
      <w:pPr>
        <w:ind w:firstLine="0" w:left="567" w:right="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09000000">
      <w:pPr>
        <w:ind w:firstLine="284" w:right="28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</w:rPr>
        <w:t>администрация Черемшанского сельсовета Ельцовского района Алтайского края</w:t>
      </w:r>
      <w:r>
        <w:rPr>
          <w:b w:val="1"/>
          <w:color w:val="000000"/>
          <w:sz w:val="28"/>
        </w:rPr>
        <w:t xml:space="preserve"> </w:t>
      </w:r>
    </w:p>
    <w:p w14:paraId="0A000000">
      <w:pPr>
        <w:ind w:firstLine="284" w:right="28"/>
        <w:jc w:val="both"/>
        <w:rPr>
          <w:b w:val="0"/>
          <w:color w:val="000000"/>
          <w:sz w:val="40"/>
        </w:rPr>
      </w:pPr>
      <w:r>
        <w:rPr>
          <w:b w:val="0"/>
          <w:color w:val="000000"/>
          <w:sz w:val="40"/>
        </w:rPr>
        <w:t>п</w:t>
      </w:r>
      <w:r>
        <w:rPr>
          <w:b w:val="0"/>
          <w:color w:val="000000"/>
          <w:sz w:val="40"/>
        </w:rPr>
        <w:t xml:space="preserve"> о с т а н о в л я е т:</w:t>
      </w:r>
    </w:p>
    <w:p w14:paraId="0B000000">
      <w:pPr>
        <w:numPr>
          <w:ilvl w:val="0"/>
          <w:numId w:val="1"/>
        </w:numPr>
        <w:ind w:firstLine="284" w:left="426" w:right="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Утвердить прилагаемые правила нормирования в сфере закупок товаров, работ и услуг для обеспечения муниципальных нужд </w:t>
      </w:r>
      <w:r>
        <w:rPr>
          <w:sz w:val="28"/>
        </w:rPr>
        <w:t>администрации Черемшанского сельсовета Ельцовского района Алтайского края</w:t>
      </w:r>
      <w:r>
        <w:rPr>
          <w:color w:val="000000"/>
          <w:sz w:val="28"/>
        </w:rPr>
        <w:t xml:space="preserve"> (прилагаются).</w:t>
      </w:r>
    </w:p>
    <w:p w14:paraId="0C000000">
      <w:pPr>
        <w:ind w:right="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2.Опубликовать настоящее постановление в «Сборнике муниципальных правовых актов органов местного самоуправления муниципального образования сельское поселение Черемшанский сельсовет Ельцовского района Алтайского края» и разместить на официальном сайте администрации Ельцовского района.</w:t>
      </w:r>
    </w:p>
    <w:p w14:paraId="0D000000">
      <w:pPr>
        <w:ind w:right="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Контроль за</w:t>
      </w:r>
      <w:r>
        <w:rPr>
          <w:color w:val="000000"/>
          <w:sz w:val="28"/>
        </w:rPr>
        <w:t xml:space="preserve"> исполнением настоящего постановления оставляю за собой.</w:t>
      </w:r>
    </w:p>
    <w:p w14:paraId="0E000000">
      <w:pPr>
        <w:ind w:firstLine="284" w:left="426" w:right="28"/>
        <w:jc w:val="both"/>
        <w:rPr>
          <w:color w:val="000000"/>
          <w:sz w:val="28"/>
        </w:rPr>
      </w:pPr>
    </w:p>
    <w:p w14:paraId="0F000000">
      <w:pPr>
        <w:ind w:firstLine="284" w:left="426" w:right="28"/>
        <w:jc w:val="both"/>
        <w:rPr>
          <w:color w:val="000000"/>
          <w:sz w:val="28"/>
        </w:rPr>
      </w:pPr>
    </w:p>
    <w:p w14:paraId="10000000">
      <w:pPr>
        <w:ind w:firstLine="284" w:left="426" w:right="28"/>
        <w:jc w:val="both"/>
        <w:rPr>
          <w:color w:val="000000"/>
          <w:sz w:val="28"/>
        </w:rPr>
      </w:pPr>
    </w:p>
    <w:p w14:paraId="11000000">
      <w:pPr>
        <w:ind w:firstLine="284" w:left="426" w:right="28"/>
        <w:jc w:val="both"/>
        <w:rPr>
          <w:color w:val="000000"/>
          <w:sz w:val="28"/>
        </w:rPr>
      </w:pPr>
    </w:p>
    <w:p w14:paraId="12000000">
      <w:pPr>
        <w:ind w:firstLine="0" w:left="426" w:right="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 сельсовета                                                                      Н.Н.Некипелова                         </w:t>
      </w:r>
      <w:r>
        <w:rPr>
          <w:color w:val="000000"/>
          <w:sz w:val="28"/>
        </w:rPr>
        <w:tab/>
      </w:r>
    </w:p>
    <w:p w14:paraId="13000000">
      <w:pPr>
        <w:ind w:firstLine="0" w:left="426" w:right="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14000000">
      <w:pPr>
        <w:ind w:firstLine="0" w:left="-283" w:right="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</w:t>
      </w:r>
    </w:p>
    <w:p w14:paraId="15000000">
      <w:pPr>
        <w:sectPr>
          <w:pgSz w:h="16838" w:orient="portrait" w:w="11906"/>
          <w:pgMar w:bottom="1134" w:footer="709" w:gutter="0" w:header="709" w:left="794" w:right="851" w:top="1134"/>
        </w:sectPr>
      </w:pPr>
    </w:p>
    <w:p w14:paraId="16000000">
      <w:pPr>
        <w:widowControl w:val="0"/>
        <w:ind w:firstLine="0" w:left="5245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1</w:t>
      </w:r>
      <w:r>
        <w:rPr>
          <w:sz w:val="28"/>
        </w:rPr>
        <w:t xml:space="preserve">  </w:t>
      </w:r>
    </w:p>
    <w:p w14:paraId="17000000">
      <w:pPr>
        <w:widowControl w:val="0"/>
        <w:ind w:firstLine="0" w:left="5245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18000000">
      <w:pPr>
        <w:widowControl w:val="0"/>
        <w:ind w:firstLine="0" w:left="5245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Черемшанского сельсовета Ельцовского района </w:t>
      </w:r>
    </w:p>
    <w:p w14:paraId="19000000">
      <w:pPr>
        <w:widowControl w:val="0"/>
        <w:ind w:firstLine="0" w:left="5245"/>
        <w:jc w:val="right"/>
        <w:rPr>
          <w:sz w:val="28"/>
        </w:rPr>
      </w:pPr>
      <w:r>
        <w:rPr>
          <w:sz w:val="28"/>
        </w:rPr>
        <w:t>Алтайского края</w:t>
      </w:r>
    </w:p>
    <w:p w14:paraId="1A000000">
      <w:pPr>
        <w:widowControl w:val="0"/>
        <w:ind w:firstLine="0" w:left="5245"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21</w:t>
      </w:r>
      <w:bookmarkStart w:id="1" w:name="_GoBack"/>
      <w:bookmarkEnd w:id="1"/>
      <w:r>
        <w:rPr>
          <w:sz w:val="28"/>
        </w:rPr>
        <w:t xml:space="preserve">.11.2024г.   </w:t>
      </w:r>
      <w:r>
        <w:rPr>
          <w:sz w:val="28"/>
        </w:rPr>
        <w:t>№</w:t>
      </w:r>
      <w:r>
        <w:rPr>
          <w:sz w:val="28"/>
        </w:rPr>
        <w:t xml:space="preserve"> 21</w:t>
      </w:r>
    </w:p>
    <w:p w14:paraId="1B000000">
      <w:pPr>
        <w:pStyle w:val="Style_1"/>
        <w:spacing w:after="0" w:before="0"/>
        <w:ind w:firstLine="709"/>
        <w:jc w:val="center"/>
        <w:rPr>
          <w:rFonts w:ascii="Arial" w:hAnsi="Arial"/>
          <w:b w:val="1"/>
          <w:color w:val="000000"/>
          <w:sz w:val="32"/>
        </w:rPr>
      </w:pPr>
    </w:p>
    <w:p w14:paraId="1C000000">
      <w:pPr>
        <w:pStyle w:val="Style_1"/>
        <w:spacing w:after="0" w:before="0"/>
        <w:ind w:firstLine="709"/>
        <w:jc w:val="center"/>
        <w:rPr>
          <w:color w:val="000000"/>
        </w:rPr>
      </w:pPr>
      <w:r>
        <w:rPr>
          <w:b w:val="1"/>
          <w:color w:val="000000"/>
        </w:rPr>
        <w:t xml:space="preserve">Правила нормирования в сфере закупок товаров, работ, услуг для обеспечения муниципальных нужд </w:t>
      </w:r>
      <w:r>
        <w:rPr>
          <w:b w:val="1"/>
          <w:color w:val="000000"/>
        </w:rPr>
        <w:t>администрации</w:t>
      </w:r>
      <w:r>
        <w:rPr>
          <w:b w:val="1"/>
          <w:color w:val="000000"/>
        </w:rPr>
        <w:t xml:space="preserve"> Черемшанского сельсовета Ельцовского района Алтайского края </w:t>
      </w:r>
    </w:p>
    <w:p w14:paraId="1D000000">
      <w:pPr>
        <w:pStyle w:val="Style_1"/>
        <w:spacing w:after="0" w:before="0"/>
        <w:ind w:firstLine="709"/>
        <w:jc w:val="center"/>
        <w:rPr>
          <w:color w:val="000000"/>
        </w:rPr>
      </w:pPr>
    </w:p>
    <w:p w14:paraId="1E000000">
      <w:pPr>
        <w:pStyle w:val="Style_1"/>
        <w:spacing w:after="0" w:before="0"/>
        <w:ind w:firstLine="709"/>
        <w:jc w:val="center"/>
        <w:rPr>
          <w:color w:val="000000"/>
        </w:rPr>
      </w:pPr>
      <w:r>
        <w:rPr>
          <w:b w:val="1"/>
          <w:color w:val="000000"/>
        </w:rPr>
        <w:t> </w:t>
      </w:r>
      <w:r>
        <w:rPr>
          <w:b w:val="1"/>
          <w:color w:val="000000"/>
        </w:rPr>
        <w:t>1. Общие положения</w:t>
      </w:r>
    </w:p>
    <w:p w14:paraId="1F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20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1.1.</w:t>
      </w:r>
      <w:r>
        <w:rPr>
          <w:color w:val="000000"/>
        </w:rPr>
        <w:t xml:space="preserve"> </w:t>
      </w:r>
      <w:r>
        <w:rPr>
          <w:color w:val="000000"/>
        </w:rPr>
        <w:t xml:space="preserve">Правила нормирования в сфере закупок товаров, работ, услуг для обеспечения муниципальных нужд </w:t>
      </w:r>
      <w:r>
        <w:rPr>
          <w:color w:val="000000"/>
        </w:rPr>
        <w:t>администрации</w:t>
      </w:r>
      <w:r>
        <w:rPr>
          <w:color w:val="000000"/>
        </w:rPr>
        <w:t xml:space="preserve"> Черемшанского сельсовета Ельцовского района Алтайского края </w:t>
      </w:r>
      <w:r>
        <w:rPr>
          <w:color w:val="000000"/>
        </w:rPr>
        <w:t xml:space="preserve">(далее – Правила) определяют требования к порядку разработки, содержанию, принятию и исполнению правовых актов о нормировании в сфере закупок </w:t>
      </w:r>
      <w:r>
        <w:rPr>
          <w:color w:val="000000"/>
        </w:rPr>
        <w:t>администрации</w:t>
      </w:r>
      <w:r>
        <w:rPr>
          <w:color w:val="000000"/>
        </w:rPr>
        <w:t xml:space="preserve"> Черемшанского сельсовета Ельцовского района Алтайского края </w:t>
      </w:r>
      <w:r>
        <w:rPr>
          <w:color w:val="000000"/>
        </w:rPr>
        <w:t xml:space="preserve">(далее - администрация муниципального образования), </w:t>
      </w:r>
      <w:r>
        <w:rPr>
          <w:color w:val="000000"/>
        </w:rPr>
        <w:t>органам местного самоуправления</w:t>
      </w:r>
      <w:r>
        <w:rPr>
          <w:color w:val="000000"/>
        </w:rPr>
        <w:t xml:space="preserve"> Черемшанского сельсовета Ельцовского района Алтайского края </w:t>
      </w:r>
      <w:r>
        <w:rPr>
          <w:color w:val="000000"/>
        </w:rPr>
        <w:t>(далее – органы местного</w:t>
      </w:r>
      <w:r>
        <w:rPr>
          <w:color w:val="000000"/>
        </w:rPr>
        <w:t xml:space="preserve"> самоуправления муниципального образования),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14:paraId="21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>
        <w:rPr>
          <w:color w:val="000000"/>
        </w:rPr>
        <w:t>Администрация муниципального образования, органы местного самоуправления муниципального образования, на основании правил нормирования, указанных в пункте 1.1., утверждают требования к закупаемым ими,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в</w:t>
      </w:r>
      <w:r>
        <w:rPr>
          <w:color w:val="000000"/>
        </w:rPr>
        <w:t xml:space="preserve"> </w:t>
      </w:r>
      <w:r>
        <w:rPr>
          <w:color w:val="000000"/>
        </w:rPr>
        <w:t>соответствии с Правилами определения нормативных затрат на обеспечение функций администрация муниципального образования), органам местного самоуправления муниципального образования,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услуг, утвержденными постановлением администрации.</w:t>
      </w:r>
    </w:p>
    <w:p w14:paraId="22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r>
        <w:rPr>
          <w:color w:val="000000"/>
        </w:rPr>
        <w:t>Правила нормирования,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подлежат размещению в единой информационной системе в соответствии с частью 6 статьи 19 Федерального закона от 5 апреля 2013 года N 44-ФЗ «О контрактной системе в сфере закупок товаров, работ, услуг для обеспечения государственных</w:t>
      </w:r>
      <w:r>
        <w:rPr>
          <w:color w:val="000000"/>
        </w:rPr>
        <w:t xml:space="preserve"> и муниципальных нужд».</w:t>
      </w:r>
    </w:p>
    <w:p w14:paraId="23000000">
      <w:pPr>
        <w:pStyle w:val="Style_1"/>
        <w:ind w:firstLine="709"/>
        <w:jc w:val="center"/>
        <w:rPr>
          <w:b w:val="1"/>
          <w:color w:val="000000"/>
        </w:rPr>
      </w:pPr>
      <w:r>
        <w:rPr>
          <w:color w:val="000000"/>
        </w:rPr>
        <w:t xml:space="preserve"> </w:t>
      </w:r>
      <w:r>
        <w:rPr>
          <w:b w:val="1"/>
          <w:color w:val="000000"/>
        </w:rPr>
        <w:t xml:space="preserve">2.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 </w:t>
      </w:r>
    </w:p>
    <w:p w14:paraId="24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2.1. Настоящим разделом устанавливаются требования к порядку разработки и принятия, содержанию, обеспечению исполнения следующих правовых актов:</w:t>
      </w:r>
    </w:p>
    <w:p w14:paraId="25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а) Администрации муниципального образования, </w:t>
      </w:r>
      <w:r>
        <w:rPr>
          <w:color w:val="000000"/>
        </w:rPr>
        <w:t>утверждающих</w:t>
      </w:r>
      <w:r>
        <w:rPr>
          <w:color w:val="000000"/>
        </w:rPr>
        <w:t>:</w:t>
      </w:r>
    </w:p>
    <w:p w14:paraId="26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правила определения нормативных затрат на обеспечение функций администрация муниципального образования, органов местного самоуправления муниципального образования, включая подведомственные казенные учреждения (далее - нормативные затраты);</w:t>
      </w:r>
    </w:p>
    <w:p w14:paraId="27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14:paraId="28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б) Органов местного самоуправления муниципального образования, в том числе отраслевых и функциональных органов администрации муниципального образования, утверждающих:</w:t>
      </w:r>
    </w:p>
    <w:p w14:paraId="29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нормативные затраты;</w:t>
      </w:r>
    </w:p>
    <w:p w14:paraId="2A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муниципального образования, в том числе отраслевыми (функциональными) органами администрации муниципального образования, и подведомственными указанным органам казенными учреждениями, бюджетными учреждениями и унитарными предприятиями.</w:t>
      </w:r>
    </w:p>
    <w:p w14:paraId="2B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2.2. Правовые акты, указанные в подпункте «а» пункта 2.1., разрабатываются уполномоченным специалистом администрации муниципального образования в форме проектов постановлений администрации муниципального образования.</w:t>
      </w:r>
    </w:p>
    <w:p w14:paraId="2C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2.3. Правовые акты, указанные в подпункте «б» пункта 2.1., разрабатываются органами местного самоуправления муниципального образования, в форме </w:t>
      </w:r>
      <w:r>
        <w:rPr>
          <w:color w:val="000000"/>
        </w:rPr>
        <w:t>проектов правового акта соответствующего органа местного самоуправления муниципального образования</w:t>
      </w:r>
      <w:r>
        <w:rPr>
          <w:color w:val="000000"/>
        </w:rPr>
        <w:t>.</w:t>
      </w:r>
    </w:p>
    <w:p w14:paraId="2D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2.4. Правовые акты, указанные в подпункте «б» пункта 2.1., могут предусматривать право руководителя утверждать нормативы количества и (или) нормативы цены товаров, работ, услуг.</w:t>
      </w:r>
    </w:p>
    <w:p w14:paraId="2E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2.5. </w:t>
      </w:r>
      <w:r>
        <w:rPr>
          <w:color w:val="000000"/>
        </w:rPr>
        <w:t>Для проведения обсуждения в целях общественного контроля проектов правовых актов, указанных в пункте 2.1.,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N 476 «Об утверждении общих требований к порядку разработки и</w:t>
      </w:r>
      <w:r>
        <w:rPr>
          <w:color w:val="000000"/>
        </w:rPr>
        <w:t xml:space="preserve">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органы местного самоуправления муниципального образования,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14:paraId="2F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2.6. Срок проведения обсуждения в целях общественного контроля устанавливается органами местного самоуправления муниципального образования, и не может быть менее 5 рабочих дней со дня размещения проектов правовых актов, указанных в пункте 2.1., в единой информационной системе в сфере закупок.</w:t>
      </w:r>
    </w:p>
    <w:p w14:paraId="30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2.7. Органы местного самоуправления муниципального образования,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2.6..</w:t>
      </w:r>
    </w:p>
    <w:p w14:paraId="31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2.8. </w:t>
      </w:r>
      <w:r>
        <w:rPr>
          <w:color w:val="000000"/>
        </w:rPr>
        <w:t>Органы местного самоуправления муниципального образования не позднее 30 рабочих дней истечения срока, указанного в пункте 2.6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 о невозможности учета поступивших предложений.</w:t>
      </w:r>
    </w:p>
    <w:p w14:paraId="32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2.10. По результатам рассмотрения проектов правовых актов, указанных в абзаце третьем подпункта «а» и абзаце третьем подпункта «б» пункта 2.1. принимает</w:t>
      </w:r>
      <w:r>
        <w:rPr>
          <w:color w:val="000000"/>
        </w:rPr>
        <w:t>ся</w:t>
      </w:r>
      <w:r>
        <w:rPr>
          <w:color w:val="000000"/>
        </w:rPr>
        <w:t xml:space="preserve"> одно из следующих решений:</w:t>
      </w:r>
    </w:p>
    <w:p w14:paraId="33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а) о необходимости доработки проекта правового акта;</w:t>
      </w:r>
    </w:p>
    <w:p w14:paraId="34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б) о возможности принятия правового акта.</w:t>
      </w:r>
    </w:p>
    <w:p w14:paraId="35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2.11. Органы местного самоуправления муниципального образования до 1 июня текущего финансового года принимают правовые акты, указанные в абзаце втором подпункта «б» пункта 2.1.</w:t>
      </w:r>
    </w:p>
    <w:p w14:paraId="36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«б» пункта 2.1., до представления субъектами бюджетного планирования предложений по распределению бюджетных ассигнований в порядке, установленном администрацией муниципального образования.</w:t>
      </w:r>
    </w:p>
    <w:p w14:paraId="37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2.12. Правовые акты, предусмотренные подпунктом «б» пункта 2.1., пересматриваются по мере необходимости.</w:t>
      </w:r>
    </w:p>
    <w:p w14:paraId="38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2.13. Органы местного самоуправления муниципального образования в течение 7 рабочих дней со дня принятия правовых актов, указанных в подпункте «б» пункта 2.1., размещают эти правовые акты в установленном порядке в единой информационной системе в сфере закупок.</w:t>
      </w:r>
    </w:p>
    <w:p w14:paraId="39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2.14. Внесение изменений в правовые акты, указанные в подпункте «б» пункта 2.1., осуществляется в порядке, установленном для их принятия.</w:t>
      </w:r>
    </w:p>
    <w:p w14:paraId="3A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2.15.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14:paraId="3B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14:paraId="3C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14:paraId="3D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в) форму ведомственного перечня.</w:t>
      </w:r>
    </w:p>
    <w:p w14:paraId="3E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2.16.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14:paraId="3F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а) порядок расчета нормативных затрат, в том числе формулы расчета;</w:t>
      </w:r>
    </w:p>
    <w:p w14:paraId="40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б) обязанность органов местного самоуправления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14:paraId="41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в) требование об определении органами местного самоуправления муниципального образования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42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2.17. Правовые акты органов местного самоуправления муниципального образования, в том числе отраслевых (функциональных) органов администрации муниципального образования, утверждающие требования к отдельным видам товаров, работ, услуг, закупаемым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</w:t>
      </w:r>
    </w:p>
    <w:p w14:paraId="43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44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б) перечень отдельных видов товаров, работ, услуг с указанием характеристик (свойств) и их значений.</w:t>
      </w:r>
    </w:p>
    <w:p w14:paraId="45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2.18. Органы местного самоуправления муниципального образования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14:paraId="46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2.19. Правовые акты органов местного самоуправления муниципального образования утверждающие нормативные затраты, должны определять:</w:t>
      </w:r>
    </w:p>
    <w:p w14:paraId="47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14:paraId="48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49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2.20. Правовые акты, указанные в подпункте «б» пункта 2.1.,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муниципального образования и (или) подведомственных казенных учреждений.</w:t>
      </w:r>
    </w:p>
    <w:p w14:paraId="4A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2.21.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14:paraId="4B000000">
      <w:pPr>
        <w:pStyle w:val="Style_1"/>
        <w:ind w:firstLine="709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 3. Правила определения требований к закупаемым органами местного самоуправления муниципального образования, казенными учреждениями, бюджетными учреждениями и муниципальными унитарными предприятиями отдельным видам товаров, работ, услуг </w:t>
      </w:r>
    </w:p>
    <w:p w14:paraId="4C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3.1. Требования к приобретаемым товарам, работам, услугам утверждаются по форме согласно Приложению № 1 к настоящим Правилам.</w:t>
      </w:r>
    </w:p>
    <w:p w14:paraId="4D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3.2. Требования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 должны содержать:</w:t>
      </w:r>
    </w:p>
    <w:p w14:paraId="4E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наименование товаров, работ, услуг, подлежащих нормированию;</w:t>
      </w:r>
    </w:p>
    <w:p w14:paraId="4F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функциональное назначение товаров, работ, услуг, подлежащих нормированию;</w:t>
      </w:r>
    </w:p>
    <w:p w14:paraId="50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14:paraId="51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14:paraId="52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3.3.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14:paraId="53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14:paraId="54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3.5. </w:t>
      </w:r>
      <w:r>
        <w:rPr>
          <w:color w:val="000000"/>
        </w:rPr>
        <w:t>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14:paraId="55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3.6.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</w:t>
      </w:r>
      <w:r>
        <w:rPr>
          <w:color w:val="000000"/>
        </w:rPr>
        <w:t>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14:paraId="56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3.7. Требования к иным характеристикам товаров, работ, услуг включают:</w:t>
      </w:r>
    </w:p>
    <w:p w14:paraId="57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14:paraId="58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14:paraId="59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14:paraId="5A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расходы на эксплуатацию товара, устанавливаемые в абсолютном денежном и относительном выражении;</w:t>
      </w:r>
    </w:p>
    <w:p w14:paraId="5B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расходы на техническое обслуживание товара, устанавливаемые в абсолютном денежном и относительном выражении;</w:t>
      </w:r>
    </w:p>
    <w:p w14:paraId="5C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срок предоставления гарантии качества товара, работ, услуг, устанавливаемые в количестве дней, месяцев, лет;</w:t>
      </w:r>
    </w:p>
    <w:p w14:paraId="5D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14:paraId="5E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иные требования.</w:t>
      </w:r>
    </w:p>
    <w:p w14:paraId="5F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</w:p>
    <w:p w14:paraId="60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14:paraId="61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3.9. </w:t>
      </w:r>
      <w:r>
        <w:rPr>
          <w:color w:val="000000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r>
        <w:rPr>
          <w:color w:val="000000"/>
        </w:rPr>
        <w:t>, оказания).</w:t>
      </w:r>
    </w:p>
    <w:p w14:paraId="62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3.10. </w:t>
      </w:r>
      <w:r>
        <w:rPr>
          <w:color w:val="000000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программами, другими документами стратегического и программно-</w:t>
      </w:r>
      <w:r>
        <w:rPr>
          <w:color w:val="000000"/>
        </w:rPr>
        <w:t>целевого</w:t>
      </w:r>
      <w:r>
        <w:rPr>
          <w:color w:val="000000"/>
        </w:rPr>
        <w:t xml:space="preserve"> планирования, а также с учетом потребностей в конкретных ресурсах (товарах, работах, услугах).</w:t>
      </w:r>
    </w:p>
    <w:p w14:paraId="63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</w:p>
    <w:p w14:paraId="64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14:paraId="65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14:paraId="66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</w:p>
    <w:p w14:paraId="67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14:paraId="68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14:paraId="69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14:paraId="6A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3.13. Требования к приобретаемым товарам, работам и услугам подлежат пересмотру в случае:</w:t>
      </w:r>
    </w:p>
    <w:p w14:paraId="6B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14:paraId="6C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14:paraId="6D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14:paraId="6E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14:paraId="6F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3.14. </w:t>
      </w:r>
      <w:r>
        <w:rPr>
          <w:color w:val="000000"/>
        </w:rPr>
        <w:t>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нормированию.</w:t>
      </w:r>
    </w:p>
    <w:p w14:paraId="70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3.15. Перечень товаров, работ, услуг для обеспечения муниципальных нужд, подлежащих обязательному нормированию, утверждается администрацией муниципального образования по форме согласно Приложению N 2 к настоящим Правилам.</w:t>
      </w:r>
    </w:p>
    <w:p w14:paraId="71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Перечень формируется по группам «Товары», «Работы», «Услуги» и содержит:</w:t>
      </w:r>
    </w:p>
    <w:p w14:paraId="72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код общероссийских классификаторов и каталогов товаров, работ и услуг для обеспечения муниципальных нужд;</w:t>
      </w:r>
    </w:p>
    <w:p w14:paraId="73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наименование товара, работы, услуги;</w:t>
      </w:r>
    </w:p>
    <w:p w14:paraId="74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функциональное назначение товара, работы, услуги;</w:t>
      </w:r>
    </w:p>
    <w:p w14:paraId="75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14:paraId="76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14:paraId="77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14:paraId="78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3.16. Администрация муниципального образования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14:paraId="79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14:paraId="7A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Ведомственный перечень формируется по группам «Товары», «Работы», «Услуги» и содержит:</w:t>
      </w:r>
    </w:p>
    <w:p w14:paraId="7B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14:paraId="7C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наименование товара, работы, услуги;</w:t>
      </w:r>
    </w:p>
    <w:p w14:paraId="7D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функциональное назначение товара, работы, услуги;</w:t>
      </w:r>
    </w:p>
    <w:p w14:paraId="7E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14:paraId="7F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14:paraId="80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3.17. Ведомственный перечень утверждается по форме согласно Приложению № 3 к настоящим Правилам.</w:t>
      </w:r>
    </w:p>
    <w:p w14:paraId="81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3.18. Товары, работы, услуги включаются в Перечень и Ведомственные перечни в следующих случаях:</w:t>
      </w:r>
    </w:p>
    <w:p w14:paraId="82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14:paraId="83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14:paraId="84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14:paraId="85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14:paraId="86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товар, работа, услуга является </w:t>
      </w:r>
      <w:r>
        <w:rPr>
          <w:color w:val="000000"/>
        </w:rPr>
        <w:t>комплиментарным</w:t>
      </w:r>
      <w:r>
        <w:rPr>
          <w:color w:val="000000"/>
        </w:rPr>
        <w:t xml:space="preserve"> или заменителем товара, работы, услуги, которые подлежать обязательному нормированию.</w:t>
      </w:r>
    </w:p>
    <w:p w14:paraId="87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3.19. </w:t>
      </w:r>
      <w:r>
        <w:rPr>
          <w:color w:val="000000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</w:p>
    <w:p w14:paraId="88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3.20.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</w:p>
    <w:p w14:paraId="89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3.21.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r>
        <w:rPr>
          <w:color w:val="000000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14:paraId="8A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3.22. </w:t>
      </w:r>
      <w:r>
        <w:rPr>
          <w:color w:val="000000"/>
        </w:rPr>
        <w:t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</w:p>
    <w:p w14:paraId="8B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14:paraId="8C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14:paraId="8D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14:paraId="8E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r>
        <w:rPr>
          <w:color w:val="000000"/>
        </w:rPr>
        <w:t> </w:t>
      </w:r>
    </w:p>
    <w:p w14:paraId="8F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90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91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2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3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4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5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6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7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8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9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A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B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C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D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E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9F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0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1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2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3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4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5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6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7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8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9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A000000">
      <w:pPr>
        <w:pStyle w:val="Style_1"/>
        <w:spacing w:after="0" w:before="0"/>
        <w:ind w:firstLine="709"/>
        <w:jc w:val="right"/>
        <w:rPr>
          <w:color w:val="000000"/>
        </w:rPr>
      </w:pPr>
    </w:p>
    <w:p w14:paraId="AB00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 </w:t>
      </w:r>
    </w:p>
    <w:p w14:paraId="AC00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Приложение № 1</w:t>
      </w:r>
    </w:p>
    <w:p w14:paraId="AD00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к Правилам нормирования в сфере</w:t>
      </w:r>
      <w:r>
        <w:rPr>
          <w:color w:val="000000"/>
        </w:rPr>
        <w:br/>
      </w:r>
      <w:r>
        <w:rPr>
          <w:color w:val="000000"/>
        </w:rPr>
        <w:t>закупок товаров, работ и услуг для</w:t>
      </w:r>
      <w:r>
        <w:rPr>
          <w:color w:val="000000"/>
        </w:rPr>
        <w:br/>
      </w:r>
      <w:r>
        <w:rPr>
          <w:color w:val="000000"/>
        </w:rPr>
        <w:t>обеспечения муниципальных нужд</w:t>
      </w:r>
    </w:p>
    <w:p w14:paraId="AE00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администрации Черемшанского сельсовета</w:t>
      </w:r>
      <w:r>
        <w:rPr>
          <w:color w:val="000000"/>
          <w:highlight w:val="yellow"/>
        </w:rPr>
        <w:br/>
      </w:r>
      <w:r>
        <w:rPr>
          <w:color w:val="000000"/>
        </w:rPr>
        <w:t>Ельцовского района</w:t>
      </w:r>
    </w:p>
    <w:p w14:paraId="AF00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Алтайского края</w:t>
      </w:r>
    </w:p>
    <w:p w14:paraId="B000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 </w:t>
      </w:r>
    </w:p>
    <w:p w14:paraId="B1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B2000000">
      <w:pPr>
        <w:pStyle w:val="Style_1"/>
        <w:spacing w:after="0" w:before="0"/>
        <w:ind w:firstLine="709"/>
        <w:jc w:val="center"/>
        <w:rPr>
          <w:color w:val="000000"/>
        </w:rPr>
      </w:pPr>
      <w:r>
        <w:rPr>
          <w:color w:val="000000"/>
        </w:rPr>
        <w:t>ФОРМА ТРЕБОВАНИЙ К ОТДЕЛЬНЫМ ТОВАРАМ, РАБОТАМ, УСЛУГАМ ДЛЯ ОБЕСПЕЧЕНИЯ МУНИЦИПАЛЬНЫХ НУЖД</w:t>
      </w:r>
    </w:p>
    <w:p w14:paraId="B3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251"/>
        <w:gridCol w:w="5979"/>
        <w:gridCol w:w="1417"/>
        <w:gridCol w:w="1134"/>
      </w:tblGrid>
      <w:tr>
        <w:trPr>
          <w:trHeight w:hRule="atLeast" w:val="15"/>
        </w:trPr>
        <w:tc>
          <w:tcPr>
            <w:tcW w:type="dxa" w:w="1251"/>
            <w:tcMar>
              <w:left w:type="dxa" w:w="0"/>
              <w:right w:type="dxa" w:w="0"/>
            </w:tcMar>
          </w:tcPr>
          <w:p w14:paraId="B4000000">
            <w:pPr>
              <w:pStyle w:val="Style_1"/>
              <w:spacing w:after="0" w:before="0" w:line="15" w:lineRule="atLeast"/>
              <w:ind w:firstLine="709"/>
              <w:jc w:val="both"/>
            </w:pPr>
            <w:r>
              <w:t> </w:t>
            </w:r>
          </w:p>
        </w:tc>
        <w:tc>
          <w:tcPr>
            <w:tcW w:type="dxa" w:w="5979"/>
            <w:tcMar>
              <w:left w:type="dxa" w:w="0"/>
              <w:right w:type="dxa" w:w="0"/>
            </w:tcMar>
          </w:tcPr>
          <w:p w14:paraId="B5000000">
            <w:pPr>
              <w:pStyle w:val="Style_1"/>
              <w:spacing w:after="0" w:before="0" w:line="15" w:lineRule="atLeast"/>
              <w:ind w:firstLine="709"/>
              <w:jc w:val="both"/>
            </w:pPr>
            <w:r>
              <w:t> </w:t>
            </w:r>
          </w:p>
        </w:tc>
        <w:tc>
          <w:tcPr>
            <w:tcW w:type="dxa" w:w="1417"/>
            <w:tcMar>
              <w:left w:type="dxa" w:w="0"/>
              <w:right w:type="dxa" w:w="0"/>
            </w:tcMar>
          </w:tcPr>
          <w:p w14:paraId="B6000000">
            <w:pPr>
              <w:pStyle w:val="Style_1"/>
              <w:spacing w:after="0" w:before="0" w:line="15" w:lineRule="atLeast"/>
              <w:ind w:firstLine="709"/>
              <w:jc w:val="both"/>
            </w:pPr>
            <w:r>
              <w:t> 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B7000000">
            <w:pPr>
              <w:pStyle w:val="Style_1"/>
              <w:spacing w:after="0" w:before="0" w:line="15" w:lineRule="atLeast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72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8000000">
            <w:pPr>
              <w:pStyle w:val="Style_1"/>
              <w:spacing w:after="0" w:before="0"/>
              <w:ind/>
              <w:jc w:val="both"/>
            </w:pPr>
            <w:r>
              <w:t>Наименование товара, работы, услуги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9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A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72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B000000">
            <w:pPr>
              <w:pStyle w:val="Style_1"/>
              <w:spacing w:after="0" w:before="0"/>
              <w:ind/>
              <w:jc w:val="both"/>
            </w:pPr>
            <w:r>
              <w:t>Код ОКПД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C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D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72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E000000">
            <w:pPr>
              <w:pStyle w:val="Style_1"/>
              <w:spacing w:after="0" w:before="0"/>
              <w:ind/>
              <w:jc w:val="both"/>
            </w:pPr>
            <w:r>
              <w:t>Функциональное назначение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F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0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72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1000000">
            <w:pPr>
              <w:pStyle w:val="Style_1"/>
              <w:spacing w:after="0" w:before="0"/>
              <w:ind/>
              <w:jc w:val="both"/>
            </w:pPr>
            <w:r>
              <w:t>Параметры, характеризующие потребительские свойства (функциональные характеристики) товаров, работ, услуг, по которым устанавливается требование к приобретаемым товарам, работам, услугам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2000000">
            <w:pPr>
              <w:pStyle w:val="Style_1"/>
              <w:spacing w:after="0" w:before="0"/>
              <w:ind/>
              <w:jc w:val="both"/>
            </w:pPr>
            <w:r>
              <w:t>Единица измерения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3000000">
            <w:pPr>
              <w:pStyle w:val="Style_1"/>
              <w:spacing w:after="0" w:before="0"/>
              <w:ind/>
              <w:jc w:val="both"/>
            </w:pPr>
            <w:r>
              <w:t>Значение</w:t>
            </w:r>
          </w:p>
        </w:tc>
      </w:tr>
      <w:tr>
        <w:tc>
          <w:tcPr>
            <w:tcW w:type="dxa" w:w="1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4000000">
            <w:pPr>
              <w:pStyle w:val="Style_1"/>
              <w:spacing w:after="0" w:before="0"/>
              <w:ind w:firstLine="709"/>
              <w:jc w:val="both"/>
            </w:pPr>
            <w:r>
              <w:t>1</w:t>
            </w:r>
          </w:p>
        </w:tc>
        <w:tc>
          <w:tcPr>
            <w:tcW w:type="dxa" w:w="5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5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6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7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1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8000000">
            <w:pPr>
              <w:pStyle w:val="Style_1"/>
              <w:spacing w:after="0" w:before="0"/>
              <w:ind w:firstLine="709"/>
              <w:jc w:val="both"/>
            </w:pPr>
            <w:r>
              <w:t>2</w:t>
            </w:r>
          </w:p>
        </w:tc>
        <w:tc>
          <w:tcPr>
            <w:tcW w:type="dxa" w:w="5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9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A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B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1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C000000">
            <w:pPr>
              <w:pStyle w:val="Style_1"/>
              <w:spacing w:after="0" w:before="0"/>
              <w:ind w:firstLine="709"/>
              <w:jc w:val="both"/>
            </w:pPr>
            <w:r>
              <w:t>3</w:t>
            </w:r>
          </w:p>
        </w:tc>
        <w:tc>
          <w:tcPr>
            <w:tcW w:type="dxa" w:w="5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D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E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F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1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0000000">
            <w:pPr>
              <w:pStyle w:val="Style_1"/>
              <w:spacing w:after="0" w:before="0"/>
              <w:ind w:firstLine="709"/>
              <w:jc w:val="both"/>
            </w:pPr>
            <w:r>
              <w:t>...</w:t>
            </w:r>
          </w:p>
        </w:tc>
        <w:tc>
          <w:tcPr>
            <w:tcW w:type="dxa" w:w="5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1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2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3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1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4000000">
            <w:pPr>
              <w:pStyle w:val="Style_1"/>
              <w:spacing w:after="0" w:before="0"/>
              <w:ind w:firstLine="709"/>
              <w:jc w:val="both"/>
            </w:pPr>
            <w:r>
              <w:t>п</w:t>
            </w:r>
          </w:p>
        </w:tc>
        <w:tc>
          <w:tcPr>
            <w:tcW w:type="dxa" w:w="5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5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6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700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</w:tbl>
    <w:p w14:paraId="D8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D9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DA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DB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DC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DD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DE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DF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0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1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2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3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4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5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6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7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8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9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A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B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C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D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E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EF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F0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F1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F200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F3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F4000000">
      <w:pPr>
        <w:pStyle w:val="Style_1"/>
        <w:spacing w:after="0" w:before="0"/>
        <w:ind w:firstLine="709"/>
        <w:jc w:val="right"/>
        <w:rPr>
          <w:color w:val="000000"/>
          <w:highlight w:val="yellow"/>
        </w:rPr>
      </w:pPr>
      <w:r>
        <w:rPr>
          <w:color w:val="000000"/>
        </w:rPr>
        <w:br/>
      </w:r>
      <w:r>
        <w:rPr>
          <w:color w:val="000000"/>
        </w:rPr>
        <w:t>Приложение № 2</w:t>
      </w:r>
      <w:r>
        <w:rPr>
          <w:color w:val="000000"/>
        </w:rPr>
        <w:br/>
      </w:r>
      <w:r>
        <w:rPr>
          <w:color w:val="000000"/>
        </w:rPr>
        <w:t>к Правилам нормирования в сфере</w:t>
      </w:r>
      <w:r>
        <w:rPr>
          <w:color w:val="000000"/>
        </w:rPr>
        <w:br/>
      </w:r>
      <w:r>
        <w:rPr>
          <w:color w:val="000000"/>
        </w:rPr>
        <w:t>закупок товаров, работ и услуг для</w:t>
      </w:r>
      <w:r>
        <w:rPr>
          <w:color w:val="000000"/>
        </w:rPr>
        <w:br/>
      </w:r>
      <w:r>
        <w:rPr>
          <w:color w:val="000000"/>
        </w:rPr>
        <w:t>обеспечения муниципальных нужд</w:t>
      </w:r>
    </w:p>
    <w:p w14:paraId="F500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администрации Черемшанского сельсовета</w:t>
      </w:r>
      <w:r>
        <w:rPr>
          <w:color w:val="000000"/>
          <w:highlight w:val="yellow"/>
        </w:rPr>
        <w:br/>
      </w:r>
      <w:r>
        <w:rPr>
          <w:color w:val="000000"/>
        </w:rPr>
        <w:t>Ельцовского района</w:t>
      </w:r>
    </w:p>
    <w:p w14:paraId="F600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Алтайского края</w:t>
      </w:r>
    </w:p>
    <w:p w14:paraId="F7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F8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F9000000">
      <w:pPr>
        <w:pStyle w:val="Style_1"/>
        <w:spacing w:after="0" w:before="0"/>
        <w:ind/>
        <w:jc w:val="center"/>
        <w:rPr>
          <w:color w:val="000000"/>
        </w:rPr>
      </w:pPr>
      <w:r>
        <w:rPr>
          <w:color w:val="000000"/>
        </w:rPr>
        <w:t>ФОРМА ПЕРЕЧНЯ ТОВАРОВ, РАБОТ, УСЛУГ, ПОДЛЕЖАЩИХ ОБЯЗАТЕЛЬНОМУ НОРМИРОВАНИЮ</w:t>
      </w:r>
    </w:p>
    <w:p w14:paraId="FA00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FB000000">
      <w:pPr>
        <w:pStyle w:val="Style_1"/>
        <w:spacing w:after="0" w:before="0"/>
        <w:ind/>
        <w:jc w:val="both"/>
        <w:rPr>
          <w:rFonts w:ascii="Arial" w:hAnsi="Arial"/>
          <w:color w:val="000000"/>
          <w:sz w:val="19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851"/>
        <w:gridCol w:w="715"/>
        <w:gridCol w:w="419"/>
        <w:gridCol w:w="816"/>
        <w:gridCol w:w="325"/>
        <w:gridCol w:w="2340"/>
        <w:gridCol w:w="1767"/>
        <w:gridCol w:w="559"/>
        <w:gridCol w:w="411"/>
        <w:gridCol w:w="753"/>
        <w:gridCol w:w="1153"/>
        <w:gridCol w:w="19"/>
      </w:tblGrid>
      <w:tr>
        <w:trPr>
          <w:trHeight w:hRule="atLeast" w:val="15"/>
        </w:trPr>
        <w:tc>
          <w:tcPr>
            <w:tcW w:type="dxa" w:w="851"/>
            <w:tcMar>
              <w:left w:type="dxa" w:w="0"/>
              <w:right w:type="dxa" w:w="0"/>
            </w:tcMar>
          </w:tcPr>
          <w:p w14:paraId="FC000000">
            <w:pPr>
              <w:spacing w:line="15" w:lineRule="atLeast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715"/>
            <w:tcMar>
              <w:left w:type="dxa" w:w="0"/>
              <w:right w:type="dxa" w:w="0"/>
            </w:tcMar>
          </w:tcPr>
          <w:p w14:paraId="FD000000">
            <w:pPr>
              <w:spacing w:line="15" w:lineRule="atLeast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235"/>
            <w:gridSpan w:val="2"/>
            <w:tcMar>
              <w:left w:type="dxa" w:w="0"/>
              <w:right w:type="dxa" w:w="0"/>
            </w:tcMar>
          </w:tcPr>
          <w:p w14:paraId="FE000000">
            <w:pPr>
              <w:spacing w:line="15" w:lineRule="atLeast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665"/>
            <w:gridSpan w:val="2"/>
            <w:tcMar>
              <w:left w:type="dxa" w:w="0"/>
              <w:right w:type="dxa" w:w="0"/>
            </w:tcMar>
          </w:tcPr>
          <w:p w14:paraId="FF000000">
            <w:pPr>
              <w:spacing w:line="15" w:lineRule="atLeast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26"/>
            <w:gridSpan w:val="2"/>
            <w:tcMar>
              <w:left w:type="dxa" w:w="0"/>
              <w:right w:type="dxa" w:w="0"/>
            </w:tcMar>
          </w:tcPr>
          <w:p w14:paraId="00010000">
            <w:pPr>
              <w:spacing w:line="15" w:lineRule="atLeast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64"/>
            <w:gridSpan w:val="2"/>
            <w:tcMar>
              <w:left w:type="dxa" w:w="0"/>
              <w:right w:type="dxa" w:w="0"/>
            </w:tcMar>
          </w:tcPr>
          <w:p w14:paraId="01010000">
            <w:pPr>
              <w:spacing w:line="15" w:lineRule="atLeast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72"/>
            <w:gridSpan w:val="2"/>
            <w:tcBorders>
              <w:bottom w:color="000000" w:sz="6" w:val="single"/>
            </w:tcBorders>
            <w:tcMar>
              <w:left w:type="dxa" w:w="0"/>
              <w:right w:type="dxa" w:w="0"/>
            </w:tcMar>
          </w:tcPr>
          <w:p w14:paraId="02010000">
            <w:pPr>
              <w:rPr>
                <w:sz w:val="2"/>
              </w:rPr>
            </w:pP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 товара, работы, услуги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Функциональное назначение товара, работы,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Единицы измерения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Главные распорядители бюджетных средств, утверждающие требования к приобретаемым товарам, работам, услугам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A010000">
            <w:pPr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B010000">
            <w:pPr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C010000">
            <w:pPr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E010000">
            <w:pPr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F010000">
            <w:pPr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>Товары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1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2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3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4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5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6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8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B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C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D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E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F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0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1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2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3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4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5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6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7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8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9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A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B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C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F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0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1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2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3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4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5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6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7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8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9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A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B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C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D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E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F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0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1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2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3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4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5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601000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7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8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9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A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D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E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F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0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1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2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3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4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5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6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7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8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9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A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B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C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D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E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F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0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1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2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3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4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5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1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6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7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8010000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9"/>
            <w:tcMar>
              <w:left w:type="dxa" w:w="0"/>
              <w:right w:type="dxa" w:w="0"/>
            </w:tcMar>
          </w:tcPr>
          <w:p/>
        </w:tc>
      </w:tr>
    </w:tbl>
    <w:p w14:paraId="69010000">
      <w:pPr>
        <w:ind w:firstLine="709"/>
        <w:jc w:val="both"/>
        <w:rPr>
          <w:rFonts w:ascii="Arial" w:hAnsi="Arial"/>
          <w:color w:val="000000"/>
          <w:sz w:val="19"/>
        </w:rPr>
      </w:pPr>
      <w:r>
        <w:rPr>
          <w:rFonts w:ascii="Arial" w:hAnsi="Arial"/>
          <w:color w:val="000000"/>
          <w:sz w:val="19"/>
        </w:rPr>
        <w:t> </w:t>
      </w:r>
    </w:p>
    <w:p w14:paraId="6A01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6B01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6C01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6D01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6E01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6F01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7001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7101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7201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7301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74010000">
      <w:pPr>
        <w:pStyle w:val="Style_1"/>
        <w:spacing w:after="0" w:before="0"/>
        <w:ind w:firstLine="709"/>
        <w:jc w:val="both"/>
        <w:rPr>
          <w:color w:val="000000"/>
        </w:rPr>
      </w:pPr>
    </w:p>
    <w:p w14:paraId="7501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Приложение № 3</w:t>
      </w:r>
    </w:p>
    <w:p w14:paraId="7601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к Правилам нормирования в сфере</w:t>
      </w:r>
      <w:r>
        <w:rPr>
          <w:color w:val="000000"/>
        </w:rPr>
        <w:br/>
      </w:r>
      <w:r>
        <w:rPr>
          <w:color w:val="000000"/>
        </w:rPr>
        <w:t>закупок товаров, работ и услуг для</w:t>
      </w:r>
      <w:r>
        <w:rPr>
          <w:color w:val="000000"/>
        </w:rPr>
        <w:br/>
      </w:r>
      <w:r>
        <w:rPr>
          <w:color w:val="000000"/>
        </w:rPr>
        <w:t>обеспечения муниципальных нужд</w:t>
      </w:r>
    </w:p>
    <w:p w14:paraId="7701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администрации Ч</w:t>
      </w:r>
      <w:r>
        <w:rPr>
          <w:color w:val="000000"/>
        </w:rPr>
        <w:t>еремшанского сельсовета</w:t>
      </w:r>
      <w:r>
        <w:rPr>
          <w:color w:val="000000"/>
          <w:highlight w:val="yellow"/>
        </w:rPr>
        <w:br/>
      </w:r>
      <w:r>
        <w:rPr>
          <w:color w:val="000000"/>
        </w:rPr>
        <w:t>Ельцовск</w:t>
      </w:r>
      <w:r>
        <w:rPr>
          <w:color w:val="000000"/>
        </w:rPr>
        <w:t>ого района</w:t>
      </w:r>
    </w:p>
    <w:p w14:paraId="78010000">
      <w:pPr>
        <w:pStyle w:val="Style_1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>Алтайского края</w:t>
      </w:r>
    </w:p>
    <w:p w14:paraId="7901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7A01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7B010000">
      <w:pPr>
        <w:pStyle w:val="Style_1"/>
        <w:spacing w:after="0" w:before="0"/>
        <w:ind/>
        <w:jc w:val="center"/>
        <w:rPr>
          <w:color w:val="000000"/>
        </w:rPr>
      </w:pPr>
      <w:r>
        <w:rPr>
          <w:color w:val="000000"/>
        </w:rPr>
        <w:t>ФОРМА ВЕДОМСТВЕННОГО ПЕРЕЧНЯ ТОВАРОВ, РАБОТ, УСЛУГ, ПОДЛЕЖАЩИХ  ОБЯЗАТЕЛЬНОМУ НОРМИРОВАНИЮ</w:t>
      </w:r>
    </w:p>
    <w:p w14:paraId="7C01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7D010000">
      <w:pPr>
        <w:pStyle w:val="Style_1"/>
        <w:spacing w:after="0" w:before="0"/>
        <w:ind w:firstLine="709"/>
        <w:jc w:val="center"/>
        <w:rPr>
          <w:color w:val="000000"/>
        </w:rPr>
      </w:pPr>
      <w:r>
        <w:rPr>
          <w:sz w:val="28"/>
        </w:rPr>
        <w:t>администрация Черемшанского сельсовета Ельцовского района                      Алтайского края</w:t>
      </w:r>
    </w:p>
    <w:p w14:paraId="7E010000">
      <w:pPr>
        <w:pStyle w:val="Style_1"/>
        <w:spacing w:after="0" w:before="0"/>
        <w:ind/>
        <w:jc w:val="both"/>
        <w:rPr>
          <w:color w:val="000000"/>
        </w:rPr>
      </w:pPr>
    </w:p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851"/>
        <w:gridCol w:w="1383"/>
        <w:gridCol w:w="1581"/>
        <w:gridCol w:w="5258"/>
        <w:gridCol w:w="1135"/>
      </w:tblGrid>
      <w:tr>
        <w:trPr>
          <w:trHeight w:hRule="atLeast" w:val="15"/>
        </w:trPr>
        <w:tc>
          <w:tcPr>
            <w:tcW w:type="dxa" w:w="851"/>
            <w:tcMar>
              <w:left w:type="dxa" w:w="0"/>
              <w:right w:type="dxa" w:w="0"/>
            </w:tcMar>
          </w:tcPr>
          <w:p w14:paraId="7F010000">
            <w:pPr>
              <w:pStyle w:val="Style_1"/>
              <w:spacing w:after="0" w:before="0" w:line="15" w:lineRule="atLeast"/>
              <w:ind w:firstLine="709"/>
              <w:jc w:val="both"/>
            </w:pPr>
            <w:r>
              <w:t> </w:t>
            </w:r>
          </w:p>
        </w:tc>
        <w:tc>
          <w:tcPr>
            <w:tcW w:type="dxa" w:w="1383"/>
            <w:tcMar>
              <w:left w:type="dxa" w:w="0"/>
              <w:right w:type="dxa" w:w="0"/>
            </w:tcMar>
          </w:tcPr>
          <w:p w14:paraId="80010000">
            <w:pPr>
              <w:pStyle w:val="Style_1"/>
              <w:spacing w:after="0" w:before="0" w:line="15" w:lineRule="atLeast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Mar>
              <w:left w:type="dxa" w:w="0"/>
              <w:right w:type="dxa" w:w="0"/>
            </w:tcMar>
          </w:tcPr>
          <w:p w14:paraId="81010000">
            <w:pPr>
              <w:pStyle w:val="Style_1"/>
              <w:spacing w:after="0" w:before="0" w:line="15" w:lineRule="atLeast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Mar>
              <w:left w:type="dxa" w:w="0"/>
              <w:right w:type="dxa" w:w="0"/>
            </w:tcMar>
          </w:tcPr>
          <w:p w14:paraId="82010000">
            <w:pPr>
              <w:pStyle w:val="Style_1"/>
              <w:spacing w:after="0" w:before="0" w:line="15" w:lineRule="atLeast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Mar>
              <w:left w:type="dxa" w:w="0"/>
              <w:right w:type="dxa" w:w="0"/>
            </w:tcMar>
          </w:tcPr>
          <w:p w14:paraId="83010000">
            <w:pPr>
              <w:pStyle w:val="Style_1"/>
              <w:spacing w:after="0" w:before="0" w:line="15" w:lineRule="atLeast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4010000">
            <w:pPr>
              <w:pStyle w:val="Style_1"/>
              <w:spacing w:after="0" w:before="0"/>
              <w:ind/>
            </w:pPr>
            <w:r>
              <w:t>Код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5010000">
            <w:pPr>
              <w:pStyle w:val="Style_1"/>
              <w:spacing w:after="0" w:before="0"/>
              <w:ind/>
              <w:jc w:val="center"/>
            </w:pPr>
            <w:r>
              <w:t>Наименование товара, работы, услуги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6010000">
            <w:pPr>
              <w:pStyle w:val="Style_1"/>
              <w:spacing w:after="0" w:before="0"/>
              <w:ind/>
              <w:jc w:val="center"/>
            </w:pPr>
            <w:r>
              <w:t>Функциональное назначение товара, работы, услуг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7010000">
            <w:pPr>
              <w:pStyle w:val="Style_1"/>
              <w:spacing w:after="0" w:before="0"/>
              <w:ind/>
              <w:jc w:val="center"/>
            </w:pPr>
            <w: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8010000">
            <w:pPr>
              <w:pStyle w:val="Style_1"/>
              <w:spacing w:after="0" w:before="0"/>
              <w:ind/>
              <w:jc w:val="center"/>
            </w:pPr>
            <w:r>
              <w:t>Единицы измерения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9010000">
            <w:pPr>
              <w:pStyle w:val="Style_1"/>
              <w:spacing w:after="0" w:before="0"/>
              <w:ind/>
              <w:jc w:val="both"/>
            </w:pPr>
            <w:r>
              <w:t>1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A010000">
            <w:pPr>
              <w:pStyle w:val="Style_1"/>
              <w:spacing w:after="0" w:before="0"/>
              <w:ind/>
              <w:jc w:val="center"/>
            </w:pPr>
            <w:r>
              <w:t>2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B010000">
            <w:pPr>
              <w:pStyle w:val="Style_1"/>
              <w:spacing w:after="0" w:before="0"/>
              <w:ind/>
              <w:jc w:val="center"/>
            </w:pPr>
            <w:r>
              <w:t>3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C010000">
            <w:pPr>
              <w:pStyle w:val="Style_1"/>
              <w:spacing w:after="0" w:before="0"/>
              <w:ind/>
              <w:jc w:val="center"/>
            </w:pPr>
            <w:r>
              <w:t>4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D010000">
            <w:pPr>
              <w:pStyle w:val="Style_1"/>
              <w:spacing w:after="0" w:before="0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E010000">
            <w:pPr>
              <w:pStyle w:val="Style_1"/>
              <w:spacing w:after="0" w:before="0"/>
              <w:ind/>
              <w:jc w:val="both"/>
            </w:pPr>
            <w:r>
              <w:t>I.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F010000">
            <w:pPr>
              <w:pStyle w:val="Style_1"/>
              <w:spacing w:after="0" w:before="0"/>
              <w:ind/>
              <w:jc w:val="both"/>
            </w:pPr>
            <w:r>
              <w:t>Товары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0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1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2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3010000">
            <w:pPr>
              <w:pStyle w:val="Style_1"/>
              <w:spacing w:after="0" w:before="0"/>
              <w:ind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4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5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6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7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8010000">
            <w:pPr>
              <w:pStyle w:val="Style_1"/>
              <w:spacing w:after="0" w:before="0"/>
              <w:ind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9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A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B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C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D010000">
            <w:pPr>
              <w:pStyle w:val="Style_1"/>
              <w:spacing w:after="0" w:before="0"/>
              <w:ind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E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F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0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1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2010000">
            <w:pPr>
              <w:pStyle w:val="Style_1"/>
              <w:spacing w:after="0" w:before="0"/>
              <w:ind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3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4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5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6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7010000">
            <w:pPr>
              <w:pStyle w:val="Style_1"/>
              <w:spacing w:after="0" w:before="0"/>
              <w:ind/>
              <w:jc w:val="both"/>
            </w:pPr>
            <w:r>
              <w:t>II.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8010000">
            <w:pPr>
              <w:pStyle w:val="Style_1"/>
              <w:spacing w:after="0" w:before="0"/>
              <w:ind/>
              <w:jc w:val="both"/>
            </w:pPr>
            <w:r>
              <w:t>Работы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9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A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B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C010000">
            <w:pPr>
              <w:pStyle w:val="Style_1"/>
              <w:spacing w:after="0" w:before="0"/>
              <w:ind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D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E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F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0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1010000">
            <w:pPr>
              <w:pStyle w:val="Style_1"/>
              <w:spacing w:after="0" w:before="0"/>
              <w:ind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2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3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4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5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6010000">
            <w:pPr>
              <w:pStyle w:val="Style_1"/>
              <w:spacing w:after="0" w:before="0"/>
              <w:ind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7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8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9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A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B010000">
            <w:pPr>
              <w:pStyle w:val="Style_1"/>
              <w:spacing w:after="0" w:before="0"/>
              <w:ind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C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D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E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F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0010000">
            <w:pPr>
              <w:pStyle w:val="Style_1"/>
              <w:spacing w:after="0" w:before="0"/>
              <w:ind/>
              <w:jc w:val="both"/>
            </w:pPr>
            <w:r>
              <w:t>III.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1010000">
            <w:pPr>
              <w:pStyle w:val="Style_1"/>
              <w:spacing w:after="0" w:before="0"/>
              <w:ind/>
              <w:jc w:val="both"/>
            </w:pPr>
            <w:r>
              <w:t>Услуги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2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3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4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5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6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7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8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9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A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B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C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D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E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F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0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1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2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3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4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5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5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6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5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7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8010000">
            <w:pPr>
              <w:pStyle w:val="Style_1"/>
              <w:spacing w:after="0" w:before="0"/>
              <w:ind w:firstLine="709"/>
              <w:jc w:val="both"/>
            </w:pPr>
            <w:r>
              <w:t> </w:t>
            </w:r>
          </w:p>
        </w:tc>
      </w:tr>
    </w:tbl>
    <w:p w14:paraId="D9010000">
      <w:pPr>
        <w:pStyle w:val="Style_1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DA010000">
      <w:pPr>
        <w:widowControl w:val="0"/>
        <w:ind w:firstLine="0" w:left="5245"/>
        <w:jc w:val="right"/>
        <w:rPr>
          <w:sz w:val="28"/>
        </w:rPr>
      </w:pPr>
    </w:p>
    <w:sectPr>
      <w:pgSz w:h="16838" w:orient="portrait" w:w="11906"/>
      <w:pgMar w:bottom="1134" w:footer="709" w:gutter="0" w:header="709" w:left="992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1416" w:left="2125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ody Text Indent 2"/>
    <w:basedOn w:val="Style_3"/>
    <w:link w:val="Style_5_ch"/>
    <w:pPr>
      <w:widowControl w:val="0"/>
      <w:spacing w:after="120" w:before="120"/>
      <w:ind w:firstLine="454"/>
      <w:jc w:val="both"/>
    </w:pPr>
    <w:rPr>
      <w:color w:val="FF0000"/>
      <w:sz w:val="28"/>
    </w:rPr>
  </w:style>
  <w:style w:styleId="Style_5_ch" w:type="character">
    <w:name w:val="Body Text Indent 2"/>
    <w:basedOn w:val="Style_3_ch"/>
    <w:link w:val="Style_5"/>
    <w:rPr>
      <w:color w:val="FF0000"/>
      <w:sz w:val="28"/>
    </w:rPr>
  </w:style>
  <w:style w:styleId="Style_6" w:type="paragraph">
    <w:name w:val="Body Text 2"/>
    <w:basedOn w:val="Style_3"/>
    <w:link w:val="Style_6_ch"/>
    <w:pPr>
      <w:spacing w:after="120" w:line="480" w:lineRule="auto"/>
      <w:ind w:firstLine="567"/>
      <w:jc w:val="both"/>
    </w:pPr>
    <w:rPr>
      <w:rFonts w:ascii="Arial" w:hAnsi="Arial"/>
      <w:sz w:val="24"/>
    </w:rPr>
  </w:style>
  <w:style w:styleId="Style_6_ch" w:type="character">
    <w:name w:val="Body Text 2"/>
    <w:basedOn w:val="Style_3_ch"/>
    <w:link w:val="Style_6"/>
    <w:rPr>
      <w:rFonts w:ascii="Arial" w:hAnsi="Arial"/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Абзац списка1"/>
    <w:basedOn w:val="Style_3"/>
    <w:link w:val="Style_1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0_ch" w:type="character">
    <w:name w:val="Абзац списка1"/>
    <w:basedOn w:val="Style_3_ch"/>
    <w:link w:val="Style_10"/>
    <w:rPr>
      <w:rFonts w:ascii="Calibri" w:hAnsi="Calibri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</w:rPr>
  </w:style>
  <w:style w:styleId="Style_12_ch" w:type="character">
    <w:name w:val="ConsPlusTitle"/>
    <w:link w:val="Style_12"/>
    <w:rPr>
      <w:rFonts w:ascii="Arial" w:hAnsi="Arial"/>
      <w:b w:val="1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  <w:rPr>
      <w:sz w:val="24"/>
    </w:rPr>
  </w:style>
  <w:style w:styleId="Style_13_ch" w:type="character">
    <w:name w:val="List Paragraph"/>
    <w:basedOn w:val="Style_3_ch"/>
    <w:link w:val="Style_13"/>
    <w:rPr>
      <w:sz w:val="24"/>
    </w:rPr>
  </w:style>
  <w:style w:styleId="Style_14" w:type="paragraph">
    <w:name w:val="Body Text Indent 3"/>
    <w:basedOn w:val="Style_3"/>
    <w:link w:val="Style_14_ch"/>
    <w:pPr>
      <w:widowControl w:val="0"/>
      <w:spacing w:after="120" w:before="120"/>
      <w:ind w:firstLine="454"/>
      <w:jc w:val="both"/>
    </w:pPr>
    <w:rPr>
      <w:sz w:val="28"/>
    </w:rPr>
  </w:style>
  <w:style w:styleId="Style_14_ch" w:type="character">
    <w:name w:val="Body Text Indent 3"/>
    <w:basedOn w:val="Style_3_ch"/>
    <w:link w:val="Style_14"/>
    <w:rPr>
      <w:sz w:val="28"/>
    </w:rPr>
  </w:style>
  <w:style w:styleId="Style_15" w:type="paragraph">
    <w:name w:val="Body Text Indent"/>
    <w:basedOn w:val="Style_3"/>
    <w:link w:val="Style_15_ch"/>
    <w:pPr>
      <w:widowControl w:val="0"/>
      <w:ind w:firstLine="360"/>
      <w:jc w:val="both"/>
    </w:pPr>
    <w:rPr>
      <w:sz w:val="28"/>
    </w:rPr>
  </w:style>
  <w:style w:styleId="Style_15_ch" w:type="character">
    <w:name w:val="Body Text Indent"/>
    <w:basedOn w:val="Style_3_ch"/>
    <w:link w:val="Style_15"/>
    <w:rPr>
      <w:sz w:val="28"/>
    </w:rPr>
  </w:style>
  <w:style w:styleId="Style_16" w:type="paragraph">
    <w:name w:val="Стандарт"/>
    <w:basedOn w:val="Style_3"/>
    <w:link w:val="Style_16_ch"/>
    <w:pPr>
      <w:spacing w:line="288" w:lineRule="auto"/>
      <w:ind w:firstLine="709"/>
      <w:jc w:val="both"/>
    </w:pPr>
    <w:rPr>
      <w:sz w:val="28"/>
    </w:rPr>
  </w:style>
  <w:style w:styleId="Style_16_ch" w:type="character">
    <w:name w:val="Стандарт"/>
    <w:basedOn w:val="Style_3_ch"/>
    <w:link w:val="Style_16"/>
    <w:rPr>
      <w:sz w:val="28"/>
    </w:rPr>
  </w:style>
  <w:style w:styleId="Style_17" w:type="paragraph">
    <w:name w:val="Emphasis"/>
    <w:basedOn w:val="Style_18"/>
    <w:link w:val="Style_17_ch"/>
    <w:rPr>
      <w:i w:val="1"/>
    </w:rPr>
  </w:style>
  <w:style w:styleId="Style_17_ch" w:type="character">
    <w:name w:val="Emphasis"/>
    <w:basedOn w:val="Style_18_ch"/>
    <w:link w:val="Style_17"/>
    <w:rPr>
      <w:i w:val="1"/>
    </w:rPr>
  </w:style>
  <w:style w:styleId="Style_19" w:type="paragraph">
    <w:name w:val="Гиперссылка1"/>
    <w:basedOn w:val="Style_18"/>
    <w:link w:val="Style_19_ch"/>
  </w:style>
  <w:style w:styleId="Style_19_ch" w:type="character">
    <w:name w:val="Гиперссылка1"/>
    <w:basedOn w:val="Style_18_ch"/>
    <w:link w:val="Style_19"/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3" w:type="paragraph">
    <w:name w:val="indent_1"/>
    <w:basedOn w:val="Style_3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indent_1"/>
    <w:basedOn w:val="Style_3_ch"/>
    <w:link w:val="Style_23"/>
    <w:rPr>
      <w:sz w:val="24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ind/>
      <w:jc w:val="center"/>
      <w:outlineLvl w:val="0"/>
    </w:pPr>
    <w:rPr>
      <w:sz w:val="28"/>
    </w:rPr>
  </w:style>
  <w:style w:styleId="Style_25_ch" w:type="character">
    <w:name w:val="heading 1"/>
    <w:basedOn w:val="Style_3_ch"/>
    <w:link w:val="Style_25"/>
    <w:rPr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3"/>
    <w:link w:val="Style_27_ch"/>
    <w:pPr>
      <w:widowControl w:val="0"/>
      <w:ind/>
    </w:pPr>
    <w:rPr>
      <w:rFonts w:ascii="Courier New" w:hAnsi="Courier New"/>
      <w:color w:val="000000"/>
    </w:rPr>
  </w:style>
  <w:style w:styleId="Style_27_ch" w:type="character">
    <w:name w:val="Footnote"/>
    <w:basedOn w:val="Style_3_ch"/>
    <w:link w:val="Style_27"/>
    <w:rPr>
      <w:rFonts w:ascii="Courier New" w:hAnsi="Courier New"/>
      <w:color w:val="000000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ConsPlusNormal"/>
    <w:link w:val="Style_30_ch"/>
    <w:pPr>
      <w:widowControl w:val="0"/>
      <w:ind w:firstLine="72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Информация о версии"/>
    <w:basedOn w:val="Style_3"/>
    <w:next w:val="Style_3"/>
    <w:link w:val="Style_32_ch"/>
    <w:pPr>
      <w:widowControl w:val="0"/>
      <w:spacing w:before="75"/>
      <w:ind w:firstLine="0" w:left="170"/>
      <w:jc w:val="both"/>
    </w:pPr>
    <w:rPr>
      <w:rFonts w:ascii="Times New Roman CYR" w:hAnsi="Times New Roman CYR"/>
      <w:i w:val="1"/>
      <w:color w:val="353842"/>
      <w:sz w:val="24"/>
    </w:rPr>
  </w:style>
  <w:style w:styleId="Style_32_ch" w:type="character">
    <w:name w:val="Информация о версии"/>
    <w:basedOn w:val="Style_3_ch"/>
    <w:link w:val="Style_32"/>
    <w:rPr>
      <w:rFonts w:ascii="Times New Roman CYR" w:hAnsi="Times New Roman CYR"/>
      <w:i w:val="1"/>
      <w:color w:val="353842"/>
      <w:sz w:val="24"/>
    </w:rPr>
  </w:style>
  <w:style w:styleId="Style_33" w:type="paragraph">
    <w:name w:val="Основной текст4"/>
    <w:basedOn w:val="Style_3"/>
    <w:link w:val="Style_33_ch"/>
    <w:pPr>
      <w:widowControl w:val="0"/>
      <w:spacing w:after="360" w:before="240" w:line="0" w:lineRule="atLeast"/>
      <w:ind/>
      <w:jc w:val="center"/>
    </w:pPr>
  </w:style>
  <w:style w:styleId="Style_33_ch" w:type="character">
    <w:name w:val="Основной текст4"/>
    <w:basedOn w:val="Style_3_ch"/>
    <w:link w:val="Style_33"/>
  </w:style>
  <w:style w:styleId="Style_34" w:type="paragraph">
    <w:name w:val="toc 8"/>
    <w:next w:val="Style_3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No Spacing"/>
    <w:link w:val="Style_35_ch"/>
    <w:rPr>
      <w:rFonts w:ascii="Calibri" w:hAnsi="Calibri"/>
      <w:sz w:val="22"/>
    </w:rPr>
  </w:style>
  <w:style w:styleId="Style_35_ch" w:type="character">
    <w:name w:val="No Spacing"/>
    <w:link w:val="Style_35"/>
    <w:rPr>
      <w:rFonts w:ascii="Calibri" w:hAnsi="Calibri"/>
      <w:sz w:val="22"/>
    </w:rPr>
  </w:style>
  <w:style w:styleId="Style_36" w:type="paragraph">
    <w:name w:val="sender__email--8sc3y"/>
    <w:basedOn w:val="Style_18"/>
    <w:link w:val="Style_36_ch"/>
  </w:style>
  <w:style w:styleId="Style_36_ch" w:type="character">
    <w:name w:val="sender__email--8sc3y"/>
    <w:basedOn w:val="Style_18_ch"/>
    <w:link w:val="Style_36"/>
  </w:style>
  <w:style w:styleId="Style_1" w:type="paragraph">
    <w:name w:val="Normal (Web)"/>
    <w:basedOn w:val="Style_3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3_ch"/>
    <w:link w:val="Style_1"/>
    <w:rPr>
      <w:sz w:val="24"/>
    </w:rPr>
  </w:style>
  <w:style w:styleId="Style_37" w:type="paragraph">
    <w:name w:val="Гипертекстовая ссылка"/>
    <w:basedOn w:val="Style_18"/>
    <w:link w:val="Style_37_ch"/>
    <w:rPr>
      <w:color w:val="106BBE"/>
    </w:rPr>
  </w:style>
  <w:style w:styleId="Style_37_ch" w:type="character">
    <w:name w:val="Гипертекстовая ссылка"/>
    <w:basedOn w:val="Style_18_ch"/>
    <w:link w:val="Style_37"/>
    <w:rPr>
      <w:color w:val="106BBE"/>
    </w:rPr>
  </w:style>
  <w:style w:styleId="Style_38" w:type="paragraph">
    <w:name w:val="Balloon Text"/>
    <w:basedOn w:val="Style_3"/>
    <w:link w:val="Style_38_ch"/>
    <w:rPr>
      <w:rFonts w:ascii="Tahoma" w:hAnsi="Tahoma"/>
      <w:sz w:val="16"/>
    </w:rPr>
  </w:style>
  <w:style w:styleId="Style_38_ch" w:type="character">
    <w:name w:val="Balloon Text"/>
    <w:basedOn w:val="Style_3_ch"/>
    <w:link w:val="Style_38"/>
    <w:rPr>
      <w:rFonts w:ascii="Tahoma" w:hAnsi="Tahoma"/>
      <w:sz w:val="16"/>
    </w:rPr>
  </w:style>
  <w:style w:styleId="Style_39" w:type="paragraph">
    <w:name w:val="Абзац списка1"/>
    <w:basedOn w:val="Style_3"/>
    <w:link w:val="Style_3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9_ch" w:type="character">
    <w:name w:val="Абзац списка1"/>
    <w:basedOn w:val="Style_3_ch"/>
    <w:link w:val="Style_39"/>
    <w:rPr>
      <w:rFonts w:ascii="Calibri" w:hAnsi="Calibri"/>
      <w:sz w:val="22"/>
    </w:rPr>
  </w:style>
  <w:style w:styleId="Style_40" w:type="paragraph">
    <w:name w:val="toc 5"/>
    <w:next w:val="Style_3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footer"/>
    <w:basedOn w:val="Style_3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3_ch"/>
    <w:link w:val="Style_41"/>
  </w:style>
  <w:style w:styleId="Style_42" w:type="paragraph">
    <w:name w:val="consplusnormal"/>
    <w:basedOn w:val="Style_3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consplusnormal"/>
    <w:basedOn w:val="Style_3_ch"/>
    <w:link w:val="Style_42"/>
    <w:rPr>
      <w:sz w:val="24"/>
    </w:rPr>
  </w:style>
  <w:style w:styleId="Style_43" w:type="paragraph">
    <w:name w:val="заголовок 2"/>
    <w:basedOn w:val="Style_3"/>
    <w:next w:val="Style_3"/>
    <w:link w:val="Style_43_ch"/>
    <w:pPr>
      <w:keepNext w:val="1"/>
      <w:ind/>
      <w:jc w:val="center"/>
      <w:outlineLvl w:val="1"/>
    </w:pPr>
    <w:rPr>
      <w:sz w:val="28"/>
    </w:rPr>
  </w:style>
  <w:style w:styleId="Style_43_ch" w:type="character">
    <w:name w:val="заголовок 2"/>
    <w:basedOn w:val="Style_3_ch"/>
    <w:link w:val="Style_43"/>
    <w:rPr>
      <w:sz w:val="28"/>
    </w:rPr>
  </w:style>
  <w:style w:styleId="Style_44" w:type="paragraph">
    <w:name w:val="Title!Название НПА"/>
    <w:basedOn w:val="Style_3"/>
    <w:link w:val="Style_44_ch"/>
    <w:pPr>
      <w:spacing w:after="60" w:before="240"/>
      <w:ind w:firstLine="567"/>
      <w:jc w:val="center"/>
      <w:outlineLvl w:val="0"/>
    </w:pPr>
    <w:rPr>
      <w:rFonts w:ascii="Arial" w:hAnsi="Arial"/>
      <w:b w:val="1"/>
      <w:sz w:val="32"/>
    </w:rPr>
  </w:style>
  <w:style w:styleId="Style_44_ch" w:type="character">
    <w:name w:val="Title!Название НПА"/>
    <w:basedOn w:val="Style_3_ch"/>
    <w:link w:val="Style_44"/>
    <w:rPr>
      <w:rFonts w:ascii="Arial" w:hAnsi="Arial"/>
      <w:b w:val="1"/>
      <w:sz w:val="32"/>
    </w:rPr>
  </w:style>
  <w:style w:styleId="Style_45" w:type="paragraph">
    <w:name w:val="s_1"/>
    <w:basedOn w:val="Style_3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s_1"/>
    <w:basedOn w:val="Style_3_ch"/>
    <w:link w:val="Style_45"/>
    <w:rPr>
      <w:sz w:val="24"/>
    </w:rPr>
  </w:style>
  <w:style w:styleId="Style_46" w:type="paragraph">
    <w:name w:val="header"/>
    <w:basedOn w:val="Style_3"/>
    <w:link w:val="Style_46_ch"/>
    <w:pPr>
      <w:tabs>
        <w:tab w:leader="none" w:pos="4677" w:val="center"/>
        <w:tab w:leader="none" w:pos="9355" w:val="right"/>
      </w:tabs>
      <w:ind/>
    </w:pPr>
  </w:style>
  <w:style w:styleId="Style_46_ch" w:type="character">
    <w:name w:val="header"/>
    <w:basedOn w:val="Style_3_ch"/>
    <w:link w:val="Style_46"/>
  </w:style>
  <w:style w:styleId="Style_47" w:type="paragraph">
    <w:name w:val="Subtitle"/>
    <w:next w:val="Style_3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oc 10"/>
    <w:next w:val="Style_3"/>
    <w:link w:val="Style_4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48_ch" w:type="character">
    <w:name w:val="toc 10"/>
    <w:link w:val="Style_48"/>
    <w:rPr>
      <w:rFonts w:ascii="XO Thames" w:hAnsi="XO Thames"/>
      <w:sz w:val="28"/>
    </w:rPr>
  </w:style>
  <w:style w:styleId="Style_49" w:type="paragraph">
    <w:name w:val="Title"/>
    <w:next w:val="Style_3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basedOn w:val="Style_3"/>
    <w:next w:val="Style_3"/>
    <w:link w:val="Style_5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50_ch" w:type="character">
    <w:name w:val="heading 4"/>
    <w:basedOn w:val="Style_3_ch"/>
    <w:link w:val="Style_50"/>
    <w:rPr>
      <w:rFonts w:ascii="Calibri" w:hAnsi="Calibri"/>
      <w:b w:val="1"/>
      <w:sz w:val="28"/>
    </w:rPr>
  </w:style>
  <w:style w:styleId="Style_51" w:type="paragraph">
    <w:name w:val="headertext topleveltext centertext"/>
    <w:basedOn w:val="Style_3"/>
    <w:link w:val="Style_51_ch"/>
    <w:pPr>
      <w:spacing w:afterAutospacing="on" w:beforeAutospacing="on"/>
      <w:ind w:firstLine="709"/>
      <w:jc w:val="both"/>
    </w:pPr>
    <w:rPr>
      <w:sz w:val="24"/>
    </w:rPr>
  </w:style>
  <w:style w:styleId="Style_51_ch" w:type="character">
    <w:name w:val="headertext topleveltext centertext"/>
    <w:basedOn w:val="Style_3_ch"/>
    <w:link w:val="Style_51"/>
    <w:rPr>
      <w:sz w:val="24"/>
    </w:rPr>
  </w:style>
  <w:style w:styleId="Style_52" w:type="paragraph">
    <w:name w:val="Body Text"/>
    <w:basedOn w:val="Style_3"/>
    <w:link w:val="Style_52_ch"/>
    <w:pPr>
      <w:spacing w:after="120"/>
      <w:ind/>
    </w:pPr>
  </w:style>
  <w:style w:styleId="Style_52_ch" w:type="character">
    <w:name w:val="Body Text"/>
    <w:basedOn w:val="Style_3_ch"/>
    <w:link w:val="Style_52"/>
  </w:style>
  <w:style w:styleId="Style_53" w:type="paragraph">
    <w:name w:val="heading 2"/>
    <w:next w:val="Style_3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s_3"/>
    <w:basedOn w:val="Style_3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s_3"/>
    <w:basedOn w:val="Style_3_ch"/>
    <w:link w:val="Style_54"/>
    <w:rPr>
      <w:sz w:val="24"/>
    </w:rPr>
  </w:style>
  <w:style w:styleId="Style_55" w:type="table">
    <w:name w:val="Table Grid"/>
    <w:basedOn w:val="Style_2"/>
    <w:pPr>
      <w:widowControl w:val="0"/>
      <w:ind/>
    </w:pPr>
    <w:rPr>
      <w:rFonts w:ascii="Courier New" w:hAnsi="Courier New"/>
      <w:sz w:val="24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Сетка таблицы5"/>
    <w:basedOn w:val="Style_2"/>
    <w:pPr>
      <w:widowControl w:val="0"/>
      <w:ind/>
    </w:pPr>
    <w:rPr>
      <w:rFonts w:ascii="Courier New" w:hAnsi="Courier New"/>
      <w:sz w:val="24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2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Grid"/>
    <w:rPr>
      <w:rFonts w:ascii="Calibri" w:hAnsi="Calibri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Сетка таблицы3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1"/>
    <w:basedOn w:val="Style_2"/>
    <w:pPr>
      <w:widowControl w:val="0"/>
      <w:ind/>
    </w:pPr>
    <w:rPr>
      <w:rFonts w:ascii="Courier New" w:hAnsi="Courier New"/>
      <w:sz w:val="24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4"/>
    <w:basedOn w:val="Style_2"/>
    <w:pPr>
      <w:widowControl w:val="0"/>
      <w:ind/>
    </w:pPr>
    <w:rPr>
      <w:rFonts w:ascii="Courier New" w:hAnsi="Courier New"/>
      <w:sz w:val="24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2024-11-21T09:20:13Z</dcterms:modified>
</cp:coreProperties>
</file>